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Title" w:displacedByCustomXml="next"/>
    <w:sdt>
      <w:sdtPr>
        <w:rPr>
          <w:rFonts w:ascii="Arial" w:hAnsi="Arial" w:cs="Arial"/>
          <w:sz w:val="28"/>
          <w:szCs w:val="28"/>
        </w:rPr>
        <w:id w:val="-1091393849"/>
        <w:placeholder>
          <w:docPart w:val="F2C1297DE93F42DC9B18E921636D665A"/>
        </w:placeholder>
      </w:sdtPr>
      <w:sdtEndPr/>
      <w:sdtContent>
        <w:p w14:paraId="74EAD69D" w14:textId="6E2B38FF" w:rsidR="004210E5" w:rsidRPr="00BB212B" w:rsidRDefault="008F11D6" w:rsidP="004210E5">
          <w:pPr>
            <w:pStyle w:val="LGAItemNoHeading"/>
            <w:spacing w:before="240"/>
            <w:rPr>
              <w:rFonts w:ascii="Arial" w:hAnsi="Arial" w:cs="Arial"/>
              <w:sz w:val="28"/>
              <w:szCs w:val="28"/>
            </w:rPr>
          </w:pPr>
          <w:r>
            <w:rPr>
              <w:rFonts w:ascii="Arial" w:hAnsi="Arial" w:cs="Arial"/>
              <w:sz w:val="28"/>
              <w:szCs w:val="28"/>
            </w:rPr>
            <w:t xml:space="preserve">Devolution </w:t>
          </w:r>
          <w:r w:rsidR="00FD1349">
            <w:rPr>
              <w:rFonts w:ascii="Arial" w:hAnsi="Arial" w:cs="Arial"/>
              <w:sz w:val="28"/>
              <w:szCs w:val="28"/>
            </w:rPr>
            <w:t>I</w:t>
          </w:r>
          <w:r w:rsidR="006E7B9B">
            <w:rPr>
              <w:rFonts w:ascii="Arial" w:hAnsi="Arial" w:cs="Arial"/>
              <w:sz w:val="28"/>
              <w:szCs w:val="28"/>
            </w:rPr>
            <w:t>mprove</w:t>
          </w:r>
          <w:r w:rsidR="00E91434">
            <w:rPr>
              <w:rFonts w:ascii="Arial" w:hAnsi="Arial" w:cs="Arial"/>
              <w:sz w:val="28"/>
              <w:szCs w:val="28"/>
            </w:rPr>
            <w:t xml:space="preserve">ment </w:t>
          </w:r>
          <w:r w:rsidR="00FD1349">
            <w:rPr>
              <w:rFonts w:ascii="Arial" w:hAnsi="Arial" w:cs="Arial"/>
              <w:sz w:val="28"/>
              <w:szCs w:val="28"/>
            </w:rPr>
            <w:t>S</w:t>
          </w:r>
          <w:r w:rsidR="00E91434">
            <w:rPr>
              <w:rFonts w:ascii="Arial" w:hAnsi="Arial" w:cs="Arial"/>
              <w:sz w:val="28"/>
              <w:szCs w:val="28"/>
            </w:rPr>
            <w:t xml:space="preserve">upport </w:t>
          </w:r>
          <w:r w:rsidR="00FD1349">
            <w:rPr>
              <w:rFonts w:ascii="Arial" w:hAnsi="Arial" w:cs="Arial"/>
              <w:sz w:val="28"/>
              <w:szCs w:val="28"/>
            </w:rPr>
            <w:t>O</w:t>
          </w:r>
          <w:r w:rsidR="005568BD">
            <w:rPr>
              <w:rFonts w:ascii="Arial" w:hAnsi="Arial" w:cs="Arial"/>
              <w:sz w:val="28"/>
              <w:szCs w:val="28"/>
            </w:rPr>
            <w:t>ffer</w:t>
          </w:r>
        </w:p>
      </w:sdtContent>
    </w:sdt>
    <w:bookmarkEnd w:id="0" w:displacedByCustomXml="next"/>
    <w:sdt>
      <w:sdtPr>
        <w:rPr>
          <w:rFonts w:ascii="Arial" w:hAnsi="Arial" w:cs="Arial"/>
          <w:b/>
          <w:szCs w:val="22"/>
        </w:rPr>
        <w:id w:val="569620429"/>
        <w:lock w:val="contentLocked"/>
        <w:placeholder>
          <w:docPart w:val="F2C1297DE93F42DC9B18E921636D665A"/>
        </w:placeholder>
      </w:sdtPr>
      <w:sdtEndPr/>
      <w:sdtContent>
        <w:p w14:paraId="703835E0" w14:textId="77777777" w:rsidR="004210E5" w:rsidRDefault="004210E5" w:rsidP="004210E5">
          <w:pPr>
            <w:pStyle w:val="MainText"/>
            <w:spacing w:line="240" w:lineRule="auto"/>
            <w:rPr>
              <w:rFonts w:ascii="Arial" w:hAnsi="Arial" w:cs="Arial"/>
              <w:b/>
              <w:szCs w:val="22"/>
            </w:rPr>
          </w:pPr>
          <w:r>
            <w:rPr>
              <w:rFonts w:ascii="Arial" w:hAnsi="Arial" w:cs="Arial"/>
              <w:b/>
              <w:szCs w:val="22"/>
            </w:rPr>
            <w:t>Purpose</w:t>
          </w:r>
        </w:p>
      </w:sdtContent>
    </w:sdt>
    <w:p w14:paraId="3777C17F" w14:textId="77777777" w:rsidR="004210E5" w:rsidRDefault="004210E5" w:rsidP="004210E5">
      <w:pPr>
        <w:pStyle w:val="MainText"/>
        <w:spacing w:line="240" w:lineRule="auto"/>
        <w:rPr>
          <w:rFonts w:ascii="Arial" w:hAnsi="Arial" w:cs="Arial"/>
          <w:szCs w:val="22"/>
        </w:rPr>
      </w:pPr>
    </w:p>
    <w:sdt>
      <w:sdtPr>
        <w:rPr>
          <w:rFonts w:ascii="Arial" w:hAnsi="Arial" w:cs="Arial"/>
          <w:szCs w:val="22"/>
        </w:rPr>
        <w:id w:val="-1670861262"/>
        <w:placeholder>
          <w:docPart w:val="F2C1297DE93F42DC9B18E921636D665A"/>
        </w:placeholder>
      </w:sdtPr>
      <w:sdtEndPr/>
      <w:sdtContent>
        <w:sdt>
          <w:sdtPr>
            <w:rPr>
              <w:rFonts w:ascii="Arial" w:hAnsi="Arial" w:cs="Arial"/>
              <w:szCs w:val="22"/>
            </w:rPr>
            <w:id w:val="1177626331"/>
            <w:placeholder>
              <w:docPart w:val="B22D25B37A424888B3725E5C8851A417"/>
            </w:placeholder>
            <w:dropDownList>
              <w:listItem w:displayText="For discussion and direction." w:value="For discussion and direction."/>
              <w:listItem w:displayText="For decision." w:value="For decision."/>
            </w:dropDownList>
          </w:sdtPr>
          <w:sdtEndPr/>
          <w:sdtContent>
            <w:p w14:paraId="0846E701" w14:textId="77777777" w:rsidR="004210E5" w:rsidRPr="0021114E" w:rsidRDefault="004210E5" w:rsidP="004210E5">
              <w:pPr>
                <w:pStyle w:val="MainText"/>
                <w:spacing w:line="240" w:lineRule="auto"/>
                <w:rPr>
                  <w:rFonts w:ascii="Arial" w:hAnsi="Arial" w:cs="Arial"/>
                  <w:b/>
                  <w:szCs w:val="22"/>
                </w:rPr>
              </w:pPr>
              <w:r>
                <w:rPr>
                  <w:rFonts w:ascii="Arial" w:hAnsi="Arial" w:cs="Arial"/>
                  <w:szCs w:val="22"/>
                </w:rPr>
                <w:t>For discussion and direction.</w:t>
              </w:r>
            </w:p>
          </w:sdtContent>
        </w:sdt>
      </w:sdtContent>
    </w:sdt>
    <w:p w14:paraId="2318B7E1" w14:textId="77777777" w:rsidR="004210E5" w:rsidRPr="0021114E" w:rsidRDefault="004210E5" w:rsidP="004210E5">
      <w:pPr>
        <w:pStyle w:val="MainText"/>
        <w:spacing w:line="240" w:lineRule="auto"/>
        <w:rPr>
          <w:rFonts w:ascii="Arial" w:hAnsi="Arial" w:cs="Arial"/>
          <w:b/>
          <w:szCs w:val="22"/>
        </w:rPr>
      </w:pPr>
    </w:p>
    <w:sdt>
      <w:sdtPr>
        <w:rPr>
          <w:rFonts w:ascii="Arial" w:hAnsi="Arial" w:cs="Arial"/>
          <w:b/>
          <w:szCs w:val="22"/>
        </w:rPr>
        <w:id w:val="-2086519914"/>
        <w:lock w:val="contentLocked"/>
        <w:placeholder>
          <w:docPart w:val="F2C1297DE93F42DC9B18E921636D665A"/>
        </w:placeholder>
      </w:sdtPr>
      <w:sdtEndPr/>
      <w:sdtContent>
        <w:p w14:paraId="0652F428" w14:textId="77777777" w:rsidR="004210E5" w:rsidRPr="0021114E" w:rsidRDefault="004210E5" w:rsidP="004210E5">
          <w:pPr>
            <w:pStyle w:val="MainText"/>
            <w:spacing w:line="240" w:lineRule="auto"/>
            <w:rPr>
              <w:rFonts w:ascii="Arial" w:hAnsi="Arial" w:cs="Arial"/>
              <w:szCs w:val="22"/>
            </w:rPr>
          </w:pPr>
          <w:r w:rsidRPr="0021114E">
            <w:rPr>
              <w:rFonts w:ascii="Arial" w:hAnsi="Arial" w:cs="Arial"/>
              <w:b/>
              <w:szCs w:val="22"/>
            </w:rPr>
            <w:t>Summary</w:t>
          </w:r>
        </w:p>
      </w:sdtContent>
    </w:sdt>
    <w:p w14:paraId="376D4599" w14:textId="77777777" w:rsidR="004210E5" w:rsidRPr="0021114E" w:rsidRDefault="004210E5" w:rsidP="004210E5">
      <w:pPr>
        <w:pStyle w:val="MainText"/>
        <w:spacing w:line="240" w:lineRule="auto"/>
        <w:rPr>
          <w:rFonts w:ascii="Arial" w:hAnsi="Arial" w:cs="Arial"/>
          <w:szCs w:val="22"/>
        </w:rPr>
      </w:pPr>
    </w:p>
    <w:p w14:paraId="7613D8B8" w14:textId="30123B8F" w:rsidR="00AA0139" w:rsidRDefault="00B96F53" w:rsidP="00ED6095">
      <w:pPr>
        <w:autoSpaceDE w:val="0"/>
        <w:autoSpaceDN w:val="0"/>
        <w:adjustRightInd w:val="0"/>
        <w:rPr>
          <w:rFonts w:ascii="Arial" w:hAnsi="Arial" w:cs="Arial"/>
          <w:szCs w:val="22"/>
        </w:rPr>
      </w:pPr>
      <w:r>
        <w:rPr>
          <w:rFonts w:ascii="Arial" w:hAnsi="Arial" w:cs="Arial"/>
          <w:szCs w:val="22"/>
        </w:rPr>
        <w:t xml:space="preserve">This paper </w:t>
      </w:r>
      <w:r w:rsidR="00697304">
        <w:rPr>
          <w:rFonts w:ascii="Arial" w:hAnsi="Arial" w:cs="Arial"/>
          <w:szCs w:val="22"/>
        </w:rPr>
        <w:t>provides members with</w:t>
      </w:r>
      <w:r w:rsidR="003E30FC">
        <w:rPr>
          <w:rFonts w:ascii="Arial" w:hAnsi="Arial" w:cs="Arial"/>
          <w:szCs w:val="22"/>
        </w:rPr>
        <w:t xml:space="preserve"> an overview of the</w:t>
      </w:r>
      <w:r w:rsidR="00E946B1">
        <w:rPr>
          <w:rFonts w:ascii="Arial" w:hAnsi="Arial" w:cs="Arial"/>
          <w:szCs w:val="22"/>
        </w:rPr>
        <w:t xml:space="preserve"> LGA’s devolution support offer in light of the current</w:t>
      </w:r>
      <w:r w:rsidR="003E30FC">
        <w:rPr>
          <w:rFonts w:ascii="Arial" w:hAnsi="Arial" w:cs="Arial"/>
          <w:szCs w:val="22"/>
        </w:rPr>
        <w:t xml:space="preserve"> devolution policy landscape</w:t>
      </w:r>
      <w:r w:rsidR="004D3107">
        <w:rPr>
          <w:rFonts w:ascii="Arial" w:hAnsi="Arial" w:cs="Arial"/>
          <w:szCs w:val="22"/>
        </w:rPr>
        <w:t xml:space="preserve"> and asks members to consider how this might best meet the needs of rural and non-metropolitan authorities</w:t>
      </w:r>
      <w:r w:rsidR="003E30FC">
        <w:rPr>
          <w:rFonts w:ascii="Arial" w:hAnsi="Arial" w:cs="Arial"/>
          <w:szCs w:val="22"/>
        </w:rPr>
        <w:t>.</w:t>
      </w:r>
      <w:r w:rsidR="00ED6095">
        <w:rPr>
          <w:rFonts w:ascii="Arial" w:hAnsi="Arial" w:cs="Arial"/>
          <w:szCs w:val="22"/>
        </w:rPr>
        <w:t xml:space="preserve"> </w:t>
      </w:r>
      <w:r w:rsidR="003E30FC">
        <w:rPr>
          <w:rFonts w:ascii="Arial" w:hAnsi="Arial" w:cs="Arial"/>
          <w:szCs w:val="22"/>
        </w:rPr>
        <w:t xml:space="preserve">It also </w:t>
      </w:r>
      <w:r w:rsidR="00ED6095">
        <w:rPr>
          <w:rFonts w:ascii="Arial" w:hAnsi="Arial" w:cs="Arial"/>
          <w:szCs w:val="22"/>
        </w:rPr>
        <w:t xml:space="preserve">provides an update on </w:t>
      </w:r>
      <w:r w:rsidR="00111AC4">
        <w:rPr>
          <w:rFonts w:ascii="Arial" w:hAnsi="Arial" w:cs="Arial"/>
          <w:szCs w:val="22"/>
        </w:rPr>
        <w:t>the</w:t>
      </w:r>
      <w:r w:rsidR="00697304">
        <w:rPr>
          <w:rFonts w:ascii="Arial" w:hAnsi="Arial" w:cs="Arial"/>
          <w:szCs w:val="22"/>
        </w:rPr>
        <w:t xml:space="preserve"> support provided to combined authorities and</w:t>
      </w:r>
      <w:r w:rsidR="00A173AB">
        <w:rPr>
          <w:rFonts w:ascii="Arial" w:hAnsi="Arial" w:cs="Arial"/>
          <w:szCs w:val="22"/>
        </w:rPr>
        <w:t xml:space="preserve"> the </w:t>
      </w:r>
      <w:r w:rsidR="00E946B1">
        <w:rPr>
          <w:rFonts w:ascii="Arial" w:hAnsi="Arial" w:cs="Arial"/>
          <w:szCs w:val="22"/>
        </w:rPr>
        <w:t xml:space="preserve">LGA’s </w:t>
      </w:r>
      <w:r w:rsidR="00A173AB">
        <w:rPr>
          <w:rFonts w:ascii="Arial" w:hAnsi="Arial" w:cs="Arial"/>
          <w:szCs w:val="22"/>
        </w:rPr>
        <w:t>engagement with</w:t>
      </w:r>
      <w:r w:rsidR="00697304">
        <w:rPr>
          <w:rFonts w:ascii="Arial" w:hAnsi="Arial" w:cs="Arial"/>
          <w:szCs w:val="22"/>
        </w:rPr>
        <w:t xml:space="preserve"> </w:t>
      </w:r>
      <w:r w:rsidR="00E946B1">
        <w:rPr>
          <w:rFonts w:ascii="Arial" w:hAnsi="Arial" w:cs="Arial"/>
          <w:szCs w:val="22"/>
        </w:rPr>
        <w:t xml:space="preserve">the seven combined authority </w:t>
      </w:r>
      <w:r w:rsidR="00697304">
        <w:rPr>
          <w:rFonts w:ascii="Arial" w:hAnsi="Arial" w:cs="Arial"/>
          <w:szCs w:val="22"/>
        </w:rPr>
        <w:t>mayors.</w:t>
      </w:r>
    </w:p>
    <w:p w14:paraId="726DF863" w14:textId="77777777" w:rsidR="00ED6095" w:rsidRPr="0021114E" w:rsidRDefault="00ED6095" w:rsidP="00ED6095">
      <w:pPr>
        <w:autoSpaceDE w:val="0"/>
        <w:autoSpaceDN w:val="0"/>
        <w:adjustRightInd w:val="0"/>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4210E5" w:rsidRPr="0021114E" w14:paraId="60384DC5" w14:textId="77777777" w:rsidTr="004210E5">
        <w:tc>
          <w:tcPr>
            <w:tcW w:w="9157" w:type="dxa"/>
          </w:tcPr>
          <w:p w14:paraId="7FDEDD61" w14:textId="77777777" w:rsidR="004210E5" w:rsidRPr="0021114E" w:rsidRDefault="004210E5" w:rsidP="004210E5">
            <w:pPr>
              <w:pStyle w:val="MainText"/>
              <w:spacing w:line="240" w:lineRule="auto"/>
              <w:rPr>
                <w:rFonts w:ascii="Arial" w:hAnsi="Arial" w:cs="Arial"/>
                <w:b/>
                <w:szCs w:val="22"/>
              </w:rPr>
            </w:pPr>
          </w:p>
          <w:p w14:paraId="23DFD657" w14:textId="77777777" w:rsidR="00AA0139" w:rsidRDefault="00AA0139" w:rsidP="00AA0139">
            <w:pPr>
              <w:autoSpaceDE w:val="0"/>
              <w:autoSpaceDN w:val="0"/>
              <w:adjustRightInd w:val="0"/>
              <w:rPr>
                <w:rFonts w:ascii="Arial" w:hAnsi="Arial" w:cs="Arial"/>
                <w:b/>
                <w:bCs/>
                <w:szCs w:val="22"/>
              </w:rPr>
            </w:pPr>
            <w:r>
              <w:rPr>
                <w:rFonts w:ascii="Arial" w:hAnsi="Arial" w:cs="Arial"/>
                <w:b/>
                <w:bCs/>
                <w:szCs w:val="22"/>
              </w:rPr>
              <w:t>Recommendation</w:t>
            </w:r>
            <w:r w:rsidR="00A173AB">
              <w:rPr>
                <w:rFonts w:ascii="Arial" w:hAnsi="Arial" w:cs="Arial"/>
                <w:b/>
                <w:bCs/>
                <w:szCs w:val="22"/>
              </w:rPr>
              <w:t>s</w:t>
            </w:r>
          </w:p>
          <w:p w14:paraId="5D2E8412" w14:textId="77777777" w:rsidR="00AA0139" w:rsidRDefault="00AA0139" w:rsidP="00AA0139">
            <w:pPr>
              <w:autoSpaceDE w:val="0"/>
              <w:autoSpaceDN w:val="0"/>
              <w:adjustRightInd w:val="0"/>
              <w:rPr>
                <w:rFonts w:ascii="Arial" w:hAnsi="Arial" w:cs="Arial"/>
                <w:b/>
                <w:bCs/>
                <w:szCs w:val="22"/>
              </w:rPr>
            </w:pPr>
          </w:p>
          <w:p w14:paraId="5C8D96C8" w14:textId="77777777" w:rsidR="008A6A64" w:rsidRDefault="00B96F53" w:rsidP="00AA0139">
            <w:pPr>
              <w:autoSpaceDE w:val="0"/>
              <w:autoSpaceDN w:val="0"/>
              <w:adjustRightInd w:val="0"/>
              <w:rPr>
                <w:rFonts w:ascii="Arial" w:hAnsi="Arial" w:cs="Arial"/>
                <w:szCs w:val="22"/>
              </w:rPr>
            </w:pPr>
            <w:r>
              <w:rPr>
                <w:rFonts w:ascii="Arial" w:hAnsi="Arial" w:cs="Arial"/>
                <w:szCs w:val="22"/>
              </w:rPr>
              <w:t xml:space="preserve">That </w:t>
            </w:r>
            <w:r w:rsidR="00111AC4">
              <w:rPr>
                <w:rFonts w:ascii="Arial" w:hAnsi="Arial" w:cs="Arial"/>
                <w:szCs w:val="22"/>
              </w:rPr>
              <w:t xml:space="preserve">the </w:t>
            </w:r>
            <w:r w:rsidR="000B2EDB">
              <w:rPr>
                <w:rFonts w:ascii="Arial" w:hAnsi="Arial" w:cs="Arial"/>
                <w:szCs w:val="22"/>
              </w:rPr>
              <w:t>People and Places</w:t>
            </w:r>
            <w:r w:rsidR="00111AC4">
              <w:rPr>
                <w:rFonts w:ascii="Arial" w:hAnsi="Arial" w:cs="Arial"/>
                <w:szCs w:val="22"/>
              </w:rPr>
              <w:t xml:space="preserve"> Board</w:t>
            </w:r>
            <w:r w:rsidR="00697304">
              <w:rPr>
                <w:rFonts w:ascii="Arial" w:hAnsi="Arial" w:cs="Arial"/>
                <w:szCs w:val="22"/>
              </w:rPr>
              <w:t>:</w:t>
            </w:r>
          </w:p>
          <w:p w14:paraId="3EDE543E" w14:textId="77777777" w:rsidR="00697304" w:rsidRDefault="00697304" w:rsidP="00AA0139">
            <w:pPr>
              <w:autoSpaceDE w:val="0"/>
              <w:autoSpaceDN w:val="0"/>
              <w:adjustRightInd w:val="0"/>
              <w:rPr>
                <w:rFonts w:ascii="Arial" w:hAnsi="Arial" w:cs="Arial"/>
                <w:szCs w:val="22"/>
              </w:rPr>
            </w:pPr>
          </w:p>
          <w:p w14:paraId="7252A357" w14:textId="77777777" w:rsidR="005D06BE" w:rsidRDefault="005D06BE" w:rsidP="005D06BE">
            <w:pPr>
              <w:pStyle w:val="ListParagraph"/>
              <w:numPr>
                <w:ilvl w:val="0"/>
                <w:numId w:val="2"/>
              </w:numPr>
              <w:autoSpaceDE w:val="0"/>
              <w:autoSpaceDN w:val="0"/>
              <w:adjustRightInd w:val="0"/>
              <w:rPr>
                <w:rFonts w:ascii="Arial" w:hAnsi="Arial" w:cs="Arial"/>
                <w:szCs w:val="22"/>
              </w:rPr>
            </w:pPr>
            <w:r>
              <w:rPr>
                <w:rFonts w:ascii="Arial" w:hAnsi="Arial" w:cs="Arial"/>
                <w:b/>
                <w:szCs w:val="22"/>
              </w:rPr>
              <w:t xml:space="preserve">Consider </w:t>
            </w:r>
            <w:r>
              <w:rPr>
                <w:rFonts w:ascii="Arial" w:hAnsi="Arial" w:cs="Arial"/>
                <w:szCs w:val="22"/>
              </w:rPr>
              <w:t>the LGA’s devolution support offer for the coming year</w:t>
            </w:r>
            <w:r w:rsidR="005568BD">
              <w:rPr>
                <w:rFonts w:ascii="Arial" w:hAnsi="Arial" w:cs="Arial"/>
                <w:szCs w:val="22"/>
              </w:rPr>
              <w:t xml:space="preserve"> against the needs of non-metropolitan authorities</w:t>
            </w:r>
            <w:r>
              <w:rPr>
                <w:rFonts w:ascii="Arial" w:hAnsi="Arial" w:cs="Arial"/>
                <w:szCs w:val="22"/>
              </w:rPr>
              <w:t>.</w:t>
            </w:r>
          </w:p>
          <w:p w14:paraId="6751321F" w14:textId="77777777" w:rsidR="005D06BE" w:rsidRPr="00697304" w:rsidRDefault="005D06BE" w:rsidP="005D06BE">
            <w:pPr>
              <w:pStyle w:val="ListParagraph"/>
              <w:autoSpaceDE w:val="0"/>
              <w:autoSpaceDN w:val="0"/>
              <w:adjustRightInd w:val="0"/>
              <w:rPr>
                <w:rFonts w:ascii="Arial" w:hAnsi="Arial" w:cs="Arial"/>
                <w:szCs w:val="22"/>
              </w:rPr>
            </w:pPr>
          </w:p>
          <w:p w14:paraId="5BDB39CA" w14:textId="6B731F25" w:rsidR="00697304" w:rsidRDefault="00697304">
            <w:pPr>
              <w:pStyle w:val="ListParagraph"/>
              <w:numPr>
                <w:ilvl w:val="0"/>
                <w:numId w:val="2"/>
              </w:numPr>
              <w:autoSpaceDE w:val="0"/>
              <w:autoSpaceDN w:val="0"/>
              <w:adjustRightInd w:val="0"/>
            </w:pPr>
            <w:r>
              <w:rPr>
                <w:rFonts w:ascii="Arial" w:hAnsi="Arial" w:cs="Arial"/>
                <w:b/>
                <w:szCs w:val="22"/>
              </w:rPr>
              <w:t xml:space="preserve">Note </w:t>
            </w:r>
            <w:r>
              <w:rPr>
                <w:rFonts w:ascii="Arial" w:hAnsi="Arial" w:cs="Arial"/>
                <w:szCs w:val="22"/>
              </w:rPr>
              <w:t>the support provided to Combined Authorities</w:t>
            </w:r>
            <w:r w:rsidR="005568BD">
              <w:rPr>
                <w:rFonts w:ascii="Arial" w:hAnsi="Arial" w:cs="Arial"/>
                <w:szCs w:val="22"/>
              </w:rPr>
              <w:t xml:space="preserve"> and the LGA’s engagement with </w:t>
            </w:r>
            <w:r w:rsidR="00E946B1">
              <w:t xml:space="preserve">the seven combined authority </w:t>
            </w:r>
            <w:r>
              <w:t>mayors.</w:t>
            </w:r>
          </w:p>
          <w:p w14:paraId="0444EC94" w14:textId="77777777" w:rsidR="00697304" w:rsidRDefault="00697304" w:rsidP="00697304">
            <w:pPr>
              <w:pStyle w:val="ListParagraph"/>
              <w:autoSpaceDE w:val="0"/>
              <w:autoSpaceDN w:val="0"/>
              <w:adjustRightInd w:val="0"/>
              <w:rPr>
                <w:rFonts w:ascii="Arial" w:hAnsi="Arial" w:cs="Arial"/>
                <w:szCs w:val="22"/>
              </w:rPr>
            </w:pPr>
          </w:p>
          <w:p w14:paraId="63349659" w14:textId="77777777" w:rsidR="00AA0139" w:rsidRDefault="00AA0139" w:rsidP="00AA0139">
            <w:pPr>
              <w:autoSpaceDE w:val="0"/>
              <w:autoSpaceDN w:val="0"/>
              <w:adjustRightInd w:val="0"/>
              <w:rPr>
                <w:rFonts w:ascii="Arial" w:hAnsi="Arial" w:cs="Arial"/>
                <w:szCs w:val="22"/>
              </w:rPr>
            </w:pPr>
          </w:p>
          <w:p w14:paraId="7378B117" w14:textId="77777777" w:rsidR="00AA0139" w:rsidRDefault="00AA0139" w:rsidP="00AA0139">
            <w:pPr>
              <w:autoSpaceDE w:val="0"/>
              <w:autoSpaceDN w:val="0"/>
              <w:adjustRightInd w:val="0"/>
              <w:rPr>
                <w:rFonts w:ascii="Arial" w:hAnsi="Arial" w:cs="Arial"/>
                <w:b/>
                <w:bCs/>
                <w:szCs w:val="22"/>
              </w:rPr>
            </w:pPr>
            <w:r>
              <w:rPr>
                <w:rFonts w:ascii="Arial" w:hAnsi="Arial" w:cs="Arial"/>
                <w:b/>
                <w:bCs/>
                <w:szCs w:val="22"/>
              </w:rPr>
              <w:t>Action</w:t>
            </w:r>
          </w:p>
          <w:p w14:paraId="782EBA9C" w14:textId="77777777" w:rsidR="00B96F53" w:rsidRDefault="00B96F53" w:rsidP="00AA0139">
            <w:pPr>
              <w:autoSpaceDE w:val="0"/>
              <w:autoSpaceDN w:val="0"/>
              <w:adjustRightInd w:val="0"/>
              <w:rPr>
                <w:rFonts w:ascii="Arial" w:hAnsi="Arial" w:cs="Arial"/>
                <w:b/>
                <w:bCs/>
                <w:szCs w:val="22"/>
              </w:rPr>
            </w:pPr>
          </w:p>
          <w:p w14:paraId="154E7097" w14:textId="77777777" w:rsidR="00AA0139" w:rsidRDefault="00E470BC" w:rsidP="00B56144">
            <w:pPr>
              <w:pStyle w:val="MainText"/>
              <w:spacing w:line="240" w:lineRule="auto"/>
              <w:rPr>
                <w:rFonts w:ascii="Arial" w:hAnsi="Arial" w:cs="Arial"/>
                <w:szCs w:val="22"/>
              </w:rPr>
            </w:pPr>
            <w:r>
              <w:rPr>
                <w:rFonts w:ascii="Arial" w:hAnsi="Arial" w:cs="Arial"/>
                <w:szCs w:val="22"/>
              </w:rPr>
              <w:t>Subject to Members comments</w:t>
            </w:r>
            <w:r w:rsidR="00FB59E2">
              <w:rPr>
                <w:rFonts w:ascii="Arial" w:hAnsi="Arial" w:cs="Arial"/>
                <w:szCs w:val="22"/>
              </w:rPr>
              <w:t xml:space="preserve">, continue to deliver the LGAs devolution support offer, reflecting the current national emphasis on mayoral combined authorities. </w:t>
            </w:r>
          </w:p>
          <w:p w14:paraId="7E821A4F" w14:textId="34B816C6" w:rsidR="00B56144" w:rsidRPr="0021114E" w:rsidRDefault="00B56144" w:rsidP="00B56144">
            <w:pPr>
              <w:pStyle w:val="MainText"/>
              <w:spacing w:line="240" w:lineRule="auto"/>
              <w:rPr>
                <w:rFonts w:ascii="Arial" w:hAnsi="Arial" w:cs="Arial"/>
                <w:b/>
                <w:szCs w:val="22"/>
              </w:rPr>
            </w:pPr>
          </w:p>
        </w:tc>
      </w:tr>
    </w:tbl>
    <w:p w14:paraId="6B0C6F2E" w14:textId="77777777" w:rsidR="004210E5" w:rsidRPr="0021114E" w:rsidRDefault="004210E5" w:rsidP="004210E5">
      <w:pPr>
        <w:pStyle w:val="MainText"/>
        <w:spacing w:line="240" w:lineRule="auto"/>
        <w:rPr>
          <w:rFonts w:ascii="Arial" w:hAnsi="Arial" w:cs="Arial"/>
          <w:szCs w:val="22"/>
        </w:rPr>
      </w:pPr>
    </w:p>
    <w:p w14:paraId="57123823" w14:textId="77777777" w:rsidR="004210E5" w:rsidRPr="0021114E" w:rsidRDefault="004210E5" w:rsidP="004210E5">
      <w:pPr>
        <w:pStyle w:val="MainText"/>
        <w:spacing w:line="240" w:lineRule="auto"/>
        <w:rPr>
          <w:rFonts w:ascii="Arial" w:hAnsi="Arial" w:cs="Arial"/>
          <w:szCs w:val="22"/>
        </w:rPr>
      </w:pPr>
    </w:p>
    <w:p w14:paraId="71007D70" w14:textId="77777777" w:rsidR="004210E5" w:rsidRPr="0021114E" w:rsidRDefault="004210E5" w:rsidP="004210E5">
      <w:pPr>
        <w:pStyle w:val="MainText"/>
        <w:spacing w:line="240" w:lineRule="auto"/>
        <w:rPr>
          <w:rFonts w:ascii="Arial" w:hAnsi="Arial" w:cs="Arial"/>
          <w:szCs w:val="22"/>
        </w:rPr>
      </w:pPr>
    </w:p>
    <w:sdt>
      <w:sdtPr>
        <w:rPr>
          <w:rFonts w:ascii="Arial" w:hAnsi="Arial" w:cs="Arial"/>
          <w:szCs w:val="22"/>
        </w:rPr>
        <w:id w:val="1564296751"/>
        <w:lock w:val="contentLocked"/>
        <w:placeholder>
          <w:docPart w:val="F2C1297DE93F42DC9B18E921636D665A"/>
        </w:placeholder>
      </w:sdtPr>
      <w:sdtEndPr/>
      <w:sdtContent>
        <w:p w14:paraId="3AD93304" w14:textId="77777777" w:rsidR="004210E5" w:rsidRDefault="004210E5" w:rsidP="004210E5">
          <w:pPr>
            <w:pStyle w:val="MainText"/>
            <w:spacing w:line="360" w:lineRule="auto"/>
            <w:rPr>
              <w:rFonts w:ascii="Arial" w:hAnsi="Arial" w:cs="Arial"/>
              <w:b/>
              <w:szCs w:val="22"/>
            </w:rPr>
          </w:pPr>
          <w:r>
            <w:rPr>
              <w:rFonts w:ascii="Arial" w:hAnsi="Arial" w:cs="Arial"/>
              <w:b/>
              <w:szCs w:val="22"/>
            </w:rPr>
            <w:t>Contact Officer:</w:t>
          </w:r>
          <w:r>
            <w:rPr>
              <w:rFonts w:ascii="Arial" w:hAnsi="Arial" w:cs="Arial"/>
              <w:b/>
              <w:szCs w:val="22"/>
            </w:rPr>
            <w:tab/>
          </w:r>
          <w:r>
            <w:rPr>
              <w:rFonts w:ascii="Arial" w:hAnsi="Arial" w:cs="Arial"/>
              <w:szCs w:val="22"/>
            </w:rPr>
            <w:tab/>
          </w:r>
          <w:sdt>
            <w:sdtPr>
              <w:rPr>
                <w:rFonts w:ascii="Arial" w:hAnsi="Arial" w:cs="Arial"/>
                <w:szCs w:val="22"/>
              </w:rPr>
              <w:id w:val="-1466419882"/>
              <w:placeholder>
                <w:docPart w:val="365D2594A87A41AE81E75F2B3E715AAA"/>
              </w:placeholder>
            </w:sdtPr>
            <w:sdtEndPr/>
            <w:sdtContent>
              <w:r w:rsidR="007C32A7">
                <w:rPr>
                  <w:rFonts w:ascii="Arial" w:hAnsi="Arial" w:cs="Arial"/>
                  <w:szCs w:val="22"/>
                </w:rPr>
                <w:t>Ami Beeton</w:t>
              </w:r>
            </w:sdtContent>
          </w:sdt>
        </w:p>
        <w:p w14:paraId="3986E7B6" w14:textId="77777777" w:rsidR="004210E5" w:rsidRDefault="004210E5" w:rsidP="004210E5">
          <w:pPr>
            <w:pStyle w:val="MainText"/>
            <w:spacing w:line="360" w:lineRule="auto"/>
            <w:rPr>
              <w:rFonts w:ascii="Arial" w:hAnsi="Arial" w:cs="Arial"/>
              <w:b/>
              <w:szCs w:val="22"/>
            </w:rPr>
          </w:pPr>
          <w:r>
            <w:rPr>
              <w:rFonts w:ascii="Arial" w:hAnsi="Arial" w:cs="Arial"/>
              <w:b/>
              <w:szCs w:val="22"/>
            </w:rPr>
            <w:t>Position:</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225420576"/>
              <w:placeholder>
                <w:docPart w:val="F2C1297DE93F42DC9B18E921636D665A"/>
              </w:placeholder>
            </w:sdtPr>
            <w:sdtEndPr/>
            <w:sdtContent>
              <w:r w:rsidR="008A6A64">
                <w:rPr>
                  <w:rFonts w:ascii="Arial" w:hAnsi="Arial" w:cs="Arial"/>
                  <w:szCs w:val="22"/>
                </w:rPr>
                <w:t xml:space="preserve">Senior </w:t>
              </w:r>
              <w:r>
                <w:rPr>
                  <w:rFonts w:ascii="Arial" w:hAnsi="Arial" w:cs="Arial"/>
                  <w:szCs w:val="22"/>
                </w:rPr>
                <w:t>Adviser</w:t>
              </w:r>
            </w:sdtContent>
          </w:sdt>
        </w:p>
        <w:p w14:paraId="077400FF" w14:textId="77777777" w:rsidR="004210E5" w:rsidRDefault="004210E5" w:rsidP="004210E5">
          <w:pPr>
            <w:pStyle w:val="MainText"/>
            <w:spacing w:line="360" w:lineRule="auto"/>
            <w:rPr>
              <w:rFonts w:ascii="Arial" w:hAnsi="Arial" w:cs="Arial"/>
              <w:b/>
              <w:szCs w:val="22"/>
            </w:rPr>
          </w:pPr>
          <w:r>
            <w:rPr>
              <w:rFonts w:ascii="Arial" w:hAnsi="Arial" w:cs="Arial"/>
              <w:b/>
              <w:szCs w:val="22"/>
            </w:rPr>
            <w:t>Telephone No:</w:t>
          </w:r>
          <w:r>
            <w:rPr>
              <w:rFonts w:ascii="Arial" w:hAnsi="Arial" w:cs="Arial"/>
              <w:b/>
              <w:szCs w:val="22"/>
            </w:rPr>
            <w:tab/>
          </w:r>
          <w:r>
            <w:rPr>
              <w:rFonts w:ascii="Arial" w:hAnsi="Arial" w:cs="Arial"/>
              <w:b/>
              <w:szCs w:val="22"/>
            </w:rPr>
            <w:tab/>
          </w:r>
          <w:sdt>
            <w:sdtPr>
              <w:rPr>
                <w:rFonts w:ascii="Arial" w:hAnsi="Arial" w:cs="Arial"/>
                <w:szCs w:val="22"/>
              </w:rPr>
              <w:id w:val="2127653772"/>
              <w:placeholder>
                <w:docPart w:val="F2C1297DE93F42DC9B18E921636D665A"/>
              </w:placeholder>
            </w:sdtPr>
            <w:sdtEndPr/>
            <w:sdtContent>
              <w:r w:rsidR="007C32A7">
                <w:rPr>
                  <w:rFonts w:ascii="Arial" w:hAnsi="Arial" w:cs="Arial"/>
                  <w:szCs w:val="22"/>
                </w:rPr>
                <w:t>07867852592</w:t>
              </w:r>
            </w:sdtContent>
          </w:sdt>
        </w:p>
        <w:p w14:paraId="0856DBE1" w14:textId="77777777" w:rsidR="004210E5" w:rsidRPr="009B32C4" w:rsidRDefault="004210E5" w:rsidP="004210E5">
          <w:pPr>
            <w:pStyle w:val="MainText"/>
            <w:spacing w:line="360" w:lineRule="auto"/>
            <w:rPr>
              <w:rFonts w:ascii="Arial" w:hAnsi="Arial" w:cs="Arial"/>
              <w:b/>
              <w:szCs w:val="22"/>
            </w:rPr>
          </w:pPr>
          <w:r>
            <w:rPr>
              <w:rFonts w:ascii="Arial" w:hAnsi="Arial" w:cs="Arial"/>
              <w:b/>
              <w:szCs w:val="22"/>
            </w:rPr>
            <w:t>Email:</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1576094888"/>
              <w:placeholder>
                <w:docPart w:val="F2C1297DE93F42DC9B18E921636D665A"/>
              </w:placeholder>
            </w:sdtPr>
            <w:sdtEndPr/>
            <w:sdtContent>
              <w:hyperlink r:id="rId11" w:history="1">
                <w:r w:rsidR="007C32A7" w:rsidRPr="00143D34">
                  <w:rPr>
                    <w:rStyle w:val="Hyperlink"/>
                    <w:rFonts w:ascii="Arial" w:hAnsi="Arial" w:cs="Arial"/>
                    <w:b/>
                    <w:szCs w:val="22"/>
                  </w:rPr>
                  <w:t>ami.beeton@local.gov.uk</w:t>
                </w:r>
              </w:hyperlink>
              <w:r w:rsidR="008A6A64">
                <w:rPr>
                  <w:rFonts w:ascii="Arial" w:hAnsi="Arial" w:cs="Arial"/>
                  <w:b/>
                  <w:szCs w:val="22"/>
                </w:rPr>
                <w:t xml:space="preserve"> </w:t>
              </w:r>
            </w:sdtContent>
          </w:sdt>
        </w:p>
      </w:sdtContent>
    </w:sdt>
    <w:p w14:paraId="073E04C8" w14:textId="77777777" w:rsidR="004210E5" w:rsidRDefault="004210E5" w:rsidP="0021114E">
      <w:pPr>
        <w:pStyle w:val="MainText"/>
        <w:spacing w:line="240" w:lineRule="auto"/>
        <w:rPr>
          <w:rFonts w:ascii="Arial" w:hAnsi="Arial" w:cs="Arial"/>
          <w:szCs w:val="22"/>
        </w:rPr>
      </w:pPr>
    </w:p>
    <w:p w14:paraId="714A2F6A" w14:textId="77777777" w:rsidR="004210E5" w:rsidRDefault="004210E5" w:rsidP="0021114E">
      <w:pPr>
        <w:pStyle w:val="MainText"/>
        <w:spacing w:line="240" w:lineRule="auto"/>
        <w:rPr>
          <w:rFonts w:ascii="Arial" w:hAnsi="Arial" w:cs="Arial"/>
          <w:szCs w:val="22"/>
        </w:rPr>
      </w:pPr>
    </w:p>
    <w:p w14:paraId="4609EFA4" w14:textId="77777777" w:rsidR="0018231A" w:rsidRDefault="0018231A" w:rsidP="0021114E">
      <w:pPr>
        <w:pStyle w:val="MainText"/>
        <w:spacing w:line="240" w:lineRule="auto"/>
        <w:rPr>
          <w:rFonts w:ascii="Arial" w:hAnsi="Arial" w:cs="Arial"/>
          <w:szCs w:val="22"/>
        </w:rPr>
      </w:pPr>
    </w:p>
    <w:p w14:paraId="063B436B" w14:textId="77777777" w:rsidR="0018231A" w:rsidRDefault="0018231A" w:rsidP="0021114E">
      <w:pPr>
        <w:pStyle w:val="MainText"/>
        <w:spacing w:line="240" w:lineRule="auto"/>
        <w:rPr>
          <w:rFonts w:ascii="Arial" w:hAnsi="Arial" w:cs="Arial"/>
          <w:szCs w:val="22"/>
        </w:rPr>
      </w:pPr>
    </w:p>
    <w:p w14:paraId="2A96155F" w14:textId="77777777" w:rsidR="0018231A" w:rsidRDefault="0018231A" w:rsidP="0021114E">
      <w:pPr>
        <w:pStyle w:val="MainText"/>
        <w:spacing w:line="240" w:lineRule="auto"/>
        <w:rPr>
          <w:rFonts w:ascii="Arial" w:hAnsi="Arial" w:cs="Arial"/>
          <w:szCs w:val="22"/>
        </w:rPr>
      </w:pPr>
    </w:p>
    <w:p w14:paraId="5ABEAB83" w14:textId="77777777" w:rsidR="0018231A" w:rsidRDefault="0018231A" w:rsidP="0021114E">
      <w:pPr>
        <w:pStyle w:val="MainText"/>
        <w:spacing w:line="240" w:lineRule="auto"/>
        <w:rPr>
          <w:rFonts w:ascii="Arial" w:hAnsi="Arial" w:cs="Arial"/>
          <w:szCs w:val="22"/>
        </w:rPr>
      </w:pPr>
    </w:p>
    <w:p w14:paraId="5FC69DCD" w14:textId="77777777" w:rsidR="0018231A" w:rsidRDefault="0018231A" w:rsidP="0021114E">
      <w:pPr>
        <w:pStyle w:val="MainText"/>
        <w:spacing w:line="240" w:lineRule="auto"/>
        <w:rPr>
          <w:rFonts w:ascii="Arial" w:hAnsi="Arial" w:cs="Arial"/>
          <w:szCs w:val="22"/>
        </w:rPr>
      </w:pPr>
    </w:p>
    <w:p w14:paraId="61A099D0" w14:textId="77777777" w:rsidR="0018231A" w:rsidRDefault="0018231A" w:rsidP="0021114E">
      <w:pPr>
        <w:pStyle w:val="MainText"/>
        <w:spacing w:line="240" w:lineRule="auto"/>
        <w:rPr>
          <w:rFonts w:ascii="Arial" w:hAnsi="Arial" w:cs="Arial"/>
          <w:szCs w:val="22"/>
        </w:rPr>
      </w:pPr>
    </w:p>
    <w:p w14:paraId="6939A052" w14:textId="77777777" w:rsidR="003E3B4A" w:rsidRDefault="003E3B4A" w:rsidP="0021114E">
      <w:pPr>
        <w:pStyle w:val="MainText"/>
        <w:spacing w:line="240" w:lineRule="auto"/>
        <w:rPr>
          <w:rFonts w:ascii="Arial" w:hAnsi="Arial" w:cs="Arial"/>
          <w:szCs w:val="22"/>
        </w:rPr>
      </w:pPr>
    </w:p>
    <w:p w14:paraId="62C848DF" w14:textId="77777777" w:rsidR="003E3B4A" w:rsidRDefault="003E3B4A" w:rsidP="0021114E">
      <w:pPr>
        <w:pStyle w:val="MainText"/>
        <w:spacing w:line="240" w:lineRule="auto"/>
        <w:rPr>
          <w:rFonts w:ascii="Arial" w:hAnsi="Arial" w:cs="Arial"/>
          <w:szCs w:val="22"/>
        </w:rPr>
      </w:pPr>
    </w:p>
    <w:p w14:paraId="38A0801C" w14:textId="77777777" w:rsidR="003E3B4A" w:rsidRDefault="003E3B4A" w:rsidP="0021114E">
      <w:pPr>
        <w:pStyle w:val="MainText"/>
        <w:spacing w:line="240" w:lineRule="auto"/>
        <w:rPr>
          <w:rFonts w:ascii="Arial" w:hAnsi="Arial" w:cs="Arial"/>
          <w:szCs w:val="22"/>
        </w:rPr>
      </w:pPr>
    </w:p>
    <w:sdt>
      <w:sdtPr>
        <w:rPr>
          <w:rFonts w:ascii="Arial" w:hAnsi="Arial" w:cs="Arial"/>
          <w:sz w:val="28"/>
          <w:szCs w:val="28"/>
        </w:rPr>
        <w:id w:val="-166783079"/>
        <w:placeholder>
          <w:docPart w:val="FDDFC75CDDF84CFAB15FF3EF7F0D97F8"/>
        </w:placeholder>
      </w:sdtPr>
      <w:sdtEndPr/>
      <w:sdtContent>
        <w:p w14:paraId="4B29499B" w14:textId="77777777" w:rsidR="00FD1349" w:rsidRPr="00BB212B" w:rsidRDefault="00FD1349" w:rsidP="00FD1349">
          <w:pPr>
            <w:pStyle w:val="LGAItemNoHeading"/>
            <w:spacing w:before="240"/>
            <w:rPr>
              <w:rFonts w:ascii="Arial" w:hAnsi="Arial" w:cs="Arial"/>
              <w:sz w:val="28"/>
              <w:szCs w:val="28"/>
            </w:rPr>
          </w:pPr>
          <w:r>
            <w:rPr>
              <w:rFonts w:ascii="Arial" w:hAnsi="Arial" w:cs="Arial"/>
              <w:sz w:val="28"/>
              <w:szCs w:val="28"/>
            </w:rPr>
            <w:t>Devolution Improvement Support Offer</w:t>
          </w:r>
        </w:p>
      </w:sdtContent>
    </w:sdt>
    <w:p w14:paraId="15D51C3E" w14:textId="77777777" w:rsidR="0018231A" w:rsidRPr="003E2390" w:rsidRDefault="0018231A" w:rsidP="0021114E">
      <w:pPr>
        <w:pStyle w:val="MainText"/>
        <w:spacing w:line="240" w:lineRule="auto"/>
        <w:rPr>
          <w:rFonts w:ascii="Arial" w:hAnsi="Arial" w:cs="Arial"/>
          <w:bCs/>
          <w:szCs w:val="28"/>
        </w:rPr>
      </w:pPr>
    </w:p>
    <w:p w14:paraId="2BA92175" w14:textId="77777777" w:rsidR="0018231A" w:rsidRDefault="00A173AB" w:rsidP="0018231A">
      <w:pPr>
        <w:pStyle w:val="Default"/>
        <w:rPr>
          <w:sz w:val="22"/>
          <w:szCs w:val="22"/>
        </w:rPr>
      </w:pPr>
      <w:r>
        <w:rPr>
          <w:b/>
          <w:bCs/>
          <w:sz w:val="22"/>
          <w:szCs w:val="22"/>
        </w:rPr>
        <w:t>Overview</w:t>
      </w:r>
    </w:p>
    <w:p w14:paraId="1275626B" w14:textId="77777777" w:rsidR="0018231A" w:rsidRDefault="0018231A" w:rsidP="0018231A">
      <w:pPr>
        <w:pStyle w:val="Default"/>
        <w:rPr>
          <w:sz w:val="22"/>
          <w:szCs w:val="22"/>
        </w:rPr>
      </w:pPr>
    </w:p>
    <w:p w14:paraId="3C4D5F57" w14:textId="38271CA3" w:rsidR="00802E2B" w:rsidRDefault="00124310" w:rsidP="00802E2B">
      <w:pPr>
        <w:pStyle w:val="ListParagraph"/>
        <w:numPr>
          <w:ilvl w:val="0"/>
          <w:numId w:val="1"/>
        </w:numPr>
        <w:spacing w:after="160"/>
        <w:contextualSpacing/>
        <w:jc w:val="both"/>
        <w:rPr>
          <w:rFonts w:ascii="Arial" w:hAnsi="Arial" w:cs="Arial"/>
          <w:szCs w:val="22"/>
        </w:rPr>
      </w:pPr>
      <w:r w:rsidRPr="00826658">
        <w:rPr>
          <w:rFonts w:ascii="Arial" w:hAnsi="Arial" w:cs="Arial"/>
          <w:szCs w:val="22"/>
        </w:rPr>
        <w:t xml:space="preserve">This report </w:t>
      </w:r>
      <w:r w:rsidR="00826658">
        <w:rPr>
          <w:rFonts w:ascii="Arial" w:hAnsi="Arial" w:cs="Arial"/>
          <w:szCs w:val="22"/>
        </w:rPr>
        <w:t xml:space="preserve">provides </w:t>
      </w:r>
      <w:r w:rsidR="00826658" w:rsidRPr="00111AC4">
        <w:rPr>
          <w:rFonts w:ascii="Arial" w:hAnsi="Arial" w:cs="Arial"/>
          <w:szCs w:val="22"/>
        </w:rPr>
        <w:t>an overview of the</w:t>
      </w:r>
      <w:r w:rsidR="00826658">
        <w:rPr>
          <w:rFonts w:ascii="Arial" w:hAnsi="Arial" w:cs="Arial"/>
          <w:szCs w:val="22"/>
        </w:rPr>
        <w:t xml:space="preserve"> current</w:t>
      </w:r>
      <w:r w:rsidR="00826658" w:rsidRPr="00111AC4">
        <w:rPr>
          <w:rFonts w:ascii="Arial" w:hAnsi="Arial" w:cs="Arial"/>
          <w:szCs w:val="22"/>
        </w:rPr>
        <w:t xml:space="preserve"> devolution policy landscape</w:t>
      </w:r>
      <w:r w:rsidR="00826658">
        <w:rPr>
          <w:rFonts w:ascii="Arial" w:hAnsi="Arial" w:cs="Arial"/>
          <w:szCs w:val="22"/>
        </w:rPr>
        <w:t xml:space="preserve"> </w:t>
      </w:r>
      <w:r w:rsidR="00826658" w:rsidRPr="00111AC4">
        <w:rPr>
          <w:rFonts w:ascii="Arial" w:hAnsi="Arial" w:cs="Arial"/>
          <w:szCs w:val="22"/>
        </w:rPr>
        <w:t>and</w:t>
      </w:r>
      <w:r w:rsidR="00826658">
        <w:rPr>
          <w:rFonts w:ascii="Arial" w:hAnsi="Arial" w:cs="Arial"/>
          <w:szCs w:val="22"/>
        </w:rPr>
        <w:t xml:space="preserve"> </w:t>
      </w:r>
      <w:r w:rsidR="00E946B1">
        <w:rPr>
          <w:rFonts w:ascii="Arial" w:hAnsi="Arial" w:cs="Arial"/>
          <w:szCs w:val="22"/>
        </w:rPr>
        <w:t>describes</w:t>
      </w:r>
      <w:r w:rsidR="00E946B1" w:rsidRPr="00111AC4">
        <w:rPr>
          <w:rFonts w:ascii="Arial" w:hAnsi="Arial" w:cs="Arial"/>
          <w:szCs w:val="22"/>
        </w:rPr>
        <w:t xml:space="preserve"> </w:t>
      </w:r>
      <w:r w:rsidR="00826658" w:rsidRPr="00111AC4">
        <w:rPr>
          <w:rFonts w:ascii="Arial" w:hAnsi="Arial" w:cs="Arial"/>
          <w:szCs w:val="22"/>
        </w:rPr>
        <w:t xml:space="preserve">how this </w:t>
      </w:r>
      <w:r w:rsidR="00E946B1">
        <w:rPr>
          <w:rFonts w:ascii="Arial" w:hAnsi="Arial" w:cs="Arial"/>
          <w:szCs w:val="22"/>
        </w:rPr>
        <w:t xml:space="preserve">has </w:t>
      </w:r>
      <w:r w:rsidR="00826658" w:rsidRPr="00111AC4">
        <w:rPr>
          <w:rFonts w:ascii="Arial" w:hAnsi="Arial" w:cs="Arial"/>
          <w:szCs w:val="22"/>
        </w:rPr>
        <w:t>influence</w:t>
      </w:r>
      <w:r w:rsidR="00E946B1">
        <w:rPr>
          <w:rFonts w:ascii="Arial" w:hAnsi="Arial" w:cs="Arial"/>
          <w:szCs w:val="22"/>
        </w:rPr>
        <w:t>d</w:t>
      </w:r>
      <w:r w:rsidR="00826658" w:rsidRPr="00111AC4">
        <w:rPr>
          <w:rFonts w:ascii="Arial" w:hAnsi="Arial" w:cs="Arial"/>
          <w:szCs w:val="22"/>
        </w:rPr>
        <w:t xml:space="preserve"> the</w:t>
      </w:r>
      <w:r w:rsidR="00E946B1">
        <w:rPr>
          <w:rFonts w:ascii="Arial" w:hAnsi="Arial" w:cs="Arial"/>
          <w:szCs w:val="22"/>
        </w:rPr>
        <w:t xml:space="preserve"> direction of the </w:t>
      </w:r>
      <w:r w:rsidR="00826658" w:rsidRPr="00111AC4">
        <w:rPr>
          <w:rFonts w:ascii="Arial" w:hAnsi="Arial" w:cs="Arial"/>
          <w:szCs w:val="22"/>
        </w:rPr>
        <w:t>LGA</w:t>
      </w:r>
      <w:r w:rsidR="00E946B1">
        <w:rPr>
          <w:rFonts w:ascii="Arial" w:hAnsi="Arial" w:cs="Arial"/>
          <w:szCs w:val="22"/>
        </w:rPr>
        <w:t>’s</w:t>
      </w:r>
      <w:r w:rsidR="00826658">
        <w:rPr>
          <w:rFonts w:ascii="Arial" w:hAnsi="Arial" w:cs="Arial"/>
          <w:szCs w:val="22"/>
        </w:rPr>
        <w:t xml:space="preserve"> devolution</w:t>
      </w:r>
      <w:r w:rsidR="00826658" w:rsidRPr="00111AC4">
        <w:rPr>
          <w:rFonts w:ascii="Arial" w:hAnsi="Arial" w:cs="Arial"/>
          <w:szCs w:val="22"/>
        </w:rPr>
        <w:t xml:space="preserve"> support offer</w:t>
      </w:r>
      <w:r w:rsidR="00826658">
        <w:rPr>
          <w:rFonts w:ascii="Arial" w:hAnsi="Arial" w:cs="Arial"/>
          <w:szCs w:val="22"/>
        </w:rPr>
        <w:t xml:space="preserve"> </w:t>
      </w:r>
      <w:r w:rsidR="00E946B1">
        <w:rPr>
          <w:rFonts w:ascii="Arial" w:hAnsi="Arial" w:cs="Arial"/>
          <w:szCs w:val="22"/>
        </w:rPr>
        <w:t xml:space="preserve">for </w:t>
      </w:r>
      <w:r w:rsidR="00826658">
        <w:rPr>
          <w:rFonts w:ascii="Arial" w:hAnsi="Arial" w:cs="Arial"/>
          <w:szCs w:val="22"/>
        </w:rPr>
        <w:t>the coming year</w:t>
      </w:r>
      <w:r w:rsidR="00826658" w:rsidRPr="00111AC4">
        <w:rPr>
          <w:rFonts w:ascii="Arial" w:hAnsi="Arial" w:cs="Arial"/>
          <w:szCs w:val="22"/>
        </w:rPr>
        <w:t>.</w:t>
      </w:r>
    </w:p>
    <w:p w14:paraId="7F4F567B" w14:textId="77777777" w:rsidR="00802E2B" w:rsidRDefault="00802E2B" w:rsidP="00802E2B">
      <w:pPr>
        <w:pStyle w:val="ListParagraph"/>
        <w:spacing w:after="160"/>
        <w:ind w:left="360"/>
        <w:contextualSpacing/>
        <w:jc w:val="both"/>
        <w:rPr>
          <w:rFonts w:ascii="Arial" w:hAnsi="Arial" w:cs="Arial"/>
          <w:szCs w:val="22"/>
        </w:rPr>
      </w:pPr>
    </w:p>
    <w:p w14:paraId="643D7082" w14:textId="77777777" w:rsidR="005568BD" w:rsidRPr="00802E2B" w:rsidRDefault="005568BD" w:rsidP="00802E2B">
      <w:pPr>
        <w:pStyle w:val="ListParagraph"/>
        <w:numPr>
          <w:ilvl w:val="0"/>
          <w:numId w:val="1"/>
        </w:numPr>
        <w:spacing w:after="160"/>
        <w:contextualSpacing/>
        <w:jc w:val="both"/>
        <w:rPr>
          <w:rFonts w:ascii="Arial" w:hAnsi="Arial" w:cs="Arial"/>
          <w:szCs w:val="22"/>
        </w:rPr>
      </w:pPr>
      <w:r>
        <w:rPr>
          <w:rFonts w:ascii="Arial" w:hAnsi="Arial" w:cs="Arial"/>
          <w:szCs w:val="22"/>
        </w:rPr>
        <w:t>Members of the People and Places Board are asked to consider this overview and reflect on how the LGA might best meet the devolution improvement and support needs of rural and non-metropolitan authorities.</w:t>
      </w:r>
    </w:p>
    <w:p w14:paraId="24120811" w14:textId="77777777" w:rsidR="000B14E2" w:rsidRDefault="00697304" w:rsidP="00E04A5F">
      <w:pPr>
        <w:contextualSpacing/>
        <w:jc w:val="both"/>
        <w:rPr>
          <w:rFonts w:ascii="Arial" w:hAnsi="Arial" w:cs="Arial"/>
          <w:b/>
          <w:szCs w:val="22"/>
        </w:rPr>
      </w:pPr>
      <w:r>
        <w:rPr>
          <w:rFonts w:ascii="Arial" w:hAnsi="Arial" w:cs="Arial"/>
          <w:b/>
          <w:szCs w:val="22"/>
        </w:rPr>
        <w:t>D</w:t>
      </w:r>
      <w:r w:rsidR="00E26110">
        <w:rPr>
          <w:rFonts w:ascii="Arial" w:hAnsi="Arial" w:cs="Arial"/>
          <w:b/>
          <w:szCs w:val="22"/>
        </w:rPr>
        <w:t>evolution</w:t>
      </w:r>
    </w:p>
    <w:p w14:paraId="62CC29AC" w14:textId="77777777" w:rsidR="00E946B1" w:rsidRPr="00E04A5F" w:rsidRDefault="00E946B1" w:rsidP="00E04A5F">
      <w:pPr>
        <w:contextualSpacing/>
        <w:jc w:val="both"/>
        <w:rPr>
          <w:rFonts w:ascii="Arial" w:hAnsi="Arial" w:cs="Arial"/>
          <w:b/>
          <w:szCs w:val="22"/>
        </w:rPr>
      </w:pPr>
    </w:p>
    <w:p w14:paraId="4D679FD9" w14:textId="42A0A98A" w:rsidR="00E946B1" w:rsidRDefault="00E946B1" w:rsidP="00F23322">
      <w:pPr>
        <w:pStyle w:val="ListParagraph"/>
        <w:numPr>
          <w:ilvl w:val="0"/>
          <w:numId w:val="1"/>
        </w:numPr>
        <w:spacing w:after="160"/>
        <w:contextualSpacing/>
        <w:jc w:val="both"/>
        <w:rPr>
          <w:rFonts w:ascii="Arial" w:hAnsi="Arial" w:cs="Arial"/>
          <w:szCs w:val="22"/>
        </w:rPr>
      </w:pPr>
      <w:r>
        <w:rPr>
          <w:rFonts w:ascii="Arial" w:hAnsi="Arial" w:cs="Arial"/>
          <w:szCs w:val="22"/>
        </w:rPr>
        <w:t>The UK is one of the most centralised democracies in the world. Within this context d</w:t>
      </w:r>
      <w:r w:rsidR="003028A8" w:rsidRPr="0084519B">
        <w:rPr>
          <w:rFonts w:ascii="Arial" w:hAnsi="Arial" w:cs="Arial"/>
          <w:szCs w:val="22"/>
        </w:rPr>
        <w:t xml:space="preserve">evolution </w:t>
      </w:r>
      <w:r>
        <w:rPr>
          <w:rFonts w:ascii="Arial" w:hAnsi="Arial" w:cs="Arial"/>
          <w:szCs w:val="22"/>
        </w:rPr>
        <w:t>presents</w:t>
      </w:r>
      <w:r w:rsidRPr="0084519B">
        <w:rPr>
          <w:rFonts w:ascii="Arial" w:hAnsi="Arial" w:cs="Arial"/>
          <w:szCs w:val="22"/>
        </w:rPr>
        <w:t xml:space="preserve"> </w:t>
      </w:r>
      <w:r>
        <w:rPr>
          <w:rFonts w:ascii="Arial" w:hAnsi="Arial" w:cs="Arial"/>
          <w:szCs w:val="22"/>
        </w:rPr>
        <w:t xml:space="preserve">one </w:t>
      </w:r>
      <w:r w:rsidR="003028A8" w:rsidRPr="0084519B">
        <w:rPr>
          <w:rFonts w:ascii="Arial" w:hAnsi="Arial" w:cs="Arial"/>
          <w:szCs w:val="22"/>
        </w:rPr>
        <w:t>of the most fundamental changes to the way decisions are</w:t>
      </w:r>
      <w:r w:rsidR="00297B1D">
        <w:rPr>
          <w:rFonts w:ascii="Arial" w:hAnsi="Arial" w:cs="Arial"/>
          <w:szCs w:val="22"/>
        </w:rPr>
        <w:t xml:space="preserve"> </w:t>
      </w:r>
      <w:r w:rsidR="003028A8" w:rsidRPr="0084519B">
        <w:rPr>
          <w:rFonts w:ascii="Arial" w:hAnsi="Arial" w:cs="Arial"/>
          <w:szCs w:val="22"/>
        </w:rPr>
        <w:t>made for local areas and how public services are funded.</w:t>
      </w:r>
      <w:r w:rsidR="00182A61">
        <w:rPr>
          <w:rFonts w:ascii="Arial" w:hAnsi="Arial" w:cs="Arial"/>
          <w:szCs w:val="22"/>
        </w:rPr>
        <w:t xml:space="preserve"> </w:t>
      </w:r>
    </w:p>
    <w:p w14:paraId="1B6C250C" w14:textId="77777777" w:rsidR="00E946B1" w:rsidRDefault="00E946B1" w:rsidP="001C63E7">
      <w:pPr>
        <w:pStyle w:val="ListParagraph"/>
        <w:spacing w:after="160"/>
        <w:ind w:left="360"/>
        <w:contextualSpacing/>
        <w:jc w:val="both"/>
        <w:rPr>
          <w:rFonts w:ascii="Arial" w:hAnsi="Arial" w:cs="Arial"/>
          <w:szCs w:val="22"/>
        </w:rPr>
      </w:pPr>
    </w:p>
    <w:p w14:paraId="1ED5EF57" w14:textId="321AD25B" w:rsidR="00E946B1" w:rsidRDefault="00E946B1" w:rsidP="00F23322">
      <w:pPr>
        <w:pStyle w:val="ListParagraph"/>
        <w:numPr>
          <w:ilvl w:val="0"/>
          <w:numId w:val="1"/>
        </w:numPr>
        <w:spacing w:after="160"/>
        <w:contextualSpacing/>
        <w:jc w:val="both"/>
        <w:rPr>
          <w:rFonts w:ascii="Arial" w:hAnsi="Arial" w:cs="Arial"/>
          <w:szCs w:val="22"/>
        </w:rPr>
      </w:pPr>
      <w:r w:rsidRPr="00E946B1">
        <w:rPr>
          <w:rFonts w:ascii="Arial" w:hAnsi="Arial" w:cs="Arial"/>
          <w:szCs w:val="22"/>
        </w:rPr>
        <w:t>Since 2014, d</w:t>
      </w:r>
      <w:r w:rsidR="00297B1D" w:rsidRPr="00E946B1">
        <w:rPr>
          <w:rFonts w:ascii="Arial" w:hAnsi="Arial" w:cs="Arial"/>
          <w:szCs w:val="22"/>
        </w:rPr>
        <w:t xml:space="preserve">evolution in some parts of </w:t>
      </w:r>
      <w:r w:rsidRPr="00E946B1">
        <w:rPr>
          <w:rFonts w:ascii="Arial" w:hAnsi="Arial" w:cs="Arial"/>
          <w:szCs w:val="22"/>
        </w:rPr>
        <w:t>England</w:t>
      </w:r>
      <w:r w:rsidR="00297B1D" w:rsidRPr="00E946B1">
        <w:rPr>
          <w:rFonts w:ascii="Arial" w:hAnsi="Arial" w:cs="Arial"/>
          <w:szCs w:val="22"/>
        </w:rPr>
        <w:t xml:space="preserve"> ha</w:t>
      </w:r>
      <w:r w:rsidRPr="00E946B1">
        <w:rPr>
          <w:rFonts w:ascii="Arial" w:hAnsi="Arial" w:cs="Arial"/>
          <w:szCs w:val="22"/>
        </w:rPr>
        <w:t>s</w:t>
      </w:r>
      <w:r w:rsidR="00297B1D" w:rsidRPr="00E946B1">
        <w:rPr>
          <w:rFonts w:ascii="Arial" w:hAnsi="Arial" w:cs="Arial"/>
          <w:szCs w:val="22"/>
        </w:rPr>
        <w:t xml:space="preserve"> </w:t>
      </w:r>
      <w:r w:rsidR="0086300E" w:rsidRPr="00E946B1">
        <w:rPr>
          <w:rFonts w:ascii="Arial" w:hAnsi="Arial" w:cs="Arial"/>
          <w:szCs w:val="22"/>
        </w:rPr>
        <w:t>meant a</w:t>
      </w:r>
      <w:r w:rsidR="003028A8" w:rsidRPr="00E946B1">
        <w:rPr>
          <w:rFonts w:ascii="Arial" w:hAnsi="Arial" w:cs="Arial"/>
          <w:szCs w:val="22"/>
        </w:rPr>
        <w:t xml:space="preserve"> transfer of power and funding from national to local government. </w:t>
      </w:r>
      <w:r>
        <w:rPr>
          <w:rFonts w:ascii="Arial" w:hAnsi="Arial" w:cs="Arial"/>
          <w:szCs w:val="22"/>
        </w:rPr>
        <w:t xml:space="preserve">In line with the Government’s preferred model for devolved governance, in all but two areas, Cornwall and London, this transfer of powers has been contingent on the creation of a Mayoral Combined Authority. </w:t>
      </w:r>
    </w:p>
    <w:p w14:paraId="104B9601" w14:textId="77777777" w:rsidR="00E946B1" w:rsidRPr="001C63E7" w:rsidRDefault="00E946B1" w:rsidP="001C63E7">
      <w:pPr>
        <w:pStyle w:val="ListParagraph"/>
        <w:rPr>
          <w:rFonts w:ascii="Arial" w:hAnsi="Arial" w:cs="Arial"/>
          <w:szCs w:val="22"/>
        </w:rPr>
      </w:pPr>
    </w:p>
    <w:p w14:paraId="39CEEDCF" w14:textId="7731A099" w:rsidR="00302DC0" w:rsidRDefault="00F23322" w:rsidP="00E03984">
      <w:pPr>
        <w:pStyle w:val="ListParagraph"/>
        <w:numPr>
          <w:ilvl w:val="0"/>
          <w:numId w:val="1"/>
        </w:numPr>
        <w:spacing w:after="160"/>
        <w:contextualSpacing/>
        <w:jc w:val="both"/>
        <w:rPr>
          <w:rFonts w:ascii="Arial" w:hAnsi="Arial" w:cs="Arial"/>
          <w:szCs w:val="22"/>
        </w:rPr>
      </w:pPr>
      <w:r w:rsidRPr="00C0563C">
        <w:rPr>
          <w:rFonts w:ascii="Arial" w:hAnsi="Arial" w:cs="Arial"/>
          <w:szCs w:val="22"/>
        </w:rPr>
        <w:t xml:space="preserve">There are now </w:t>
      </w:r>
      <w:r w:rsidR="00D3204B" w:rsidRPr="00C0563C">
        <w:rPr>
          <w:rFonts w:ascii="Arial" w:hAnsi="Arial" w:cs="Arial"/>
          <w:szCs w:val="22"/>
        </w:rPr>
        <w:t xml:space="preserve">seven </w:t>
      </w:r>
      <w:r w:rsidRPr="00C0563C">
        <w:rPr>
          <w:rFonts w:ascii="Arial" w:hAnsi="Arial" w:cs="Arial"/>
          <w:szCs w:val="22"/>
        </w:rPr>
        <w:t>Mayoral Combined Authorities across England</w:t>
      </w:r>
      <w:r w:rsidR="00E946B1" w:rsidRPr="00C0563C">
        <w:rPr>
          <w:rFonts w:ascii="Arial" w:hAnsi="Arial" w:cs="Arial"/>
          <w:szCs w:val="22"/>
        </w:rPr>
        <w:t>.</w:t>
      </w:r>
      <w:r w:rsidR="00B02BE7" w:rsidRPr="00C0563C">
        <w:rPr>
          <w:rFonts w:ascii="Arial" w:hAnsi="Arial" w:cs="Arial"/>
          <w:szCs w:val="22"/>
        </w:rPr>
        <w:t xml:space="preserve"> </w:t>
      </w:r>
      <w:r w:rsidR="00E946B1" w:rsidRPr="00C0563C">
        <w:rPr>
          <w:rFonts w:ascii="Arial" w:hAnsi="Arial" w:cs="Arial"/>
          <w:szCs w:val="22"/>
        </w:rPr>
        <w:t xml:space="preserve">These </w:t>
      </w:r>
      <w:r w:rsidR="00B02BE7" w:rsidRPr="00C0563C">
        <w:rPr>
          <w:rFonts w:ascii="Arial" w:hAnsi="Arial" w:cs="Arial"/>
          <w:szCs w:val="22"/>
        </w:rPr>
        <w:t xml:space="preserve">are mostly concentrated in urban areas. </w:t>
      </w:r>
      <w:r w:rsidR="00A56F8D" w:rsidRPr="00C0563C">
        <w:rPr>
          <w:rFonts w:ascii="Arial" w:hAnsi="Arial" w:cs="Arial"/>
          <w:szCs w:val="22"/>
        </w:rPr>
        <w:t xml:space="preserve">The </w:t>
      </w:r>
      <w:r w:rsidR="00DB6D27">
        <w:rPr>
          <w:rFonts w:ascii="Arial" w:hAnsi="Arial" w:cs="Arial"/>
          <w:szCs w:val="22"/>
        </w:rPr>
        <w:t>eighth</w:t>
      </w:r>
      <w:r w:rsidR="00A56F8D" w:rsidRPr="00C0563C">
        <w:rPr>
          <w:rFonts w:ascii="Arial" w:hAnsi="Arial" w:cs="Arial"/>
          <w:szCs w:val="22"/>
        </w:rPr>
        <w:t xml:space="preserve"> Mayoral Election will take place in</w:t>
      </w:r>
      <w:r w:rsidR="000B43B0" w:rsidRPr="00C0563C">
        <w:rPr>
          <w:rFonts w:ascii="Arial" w:hAnsi="Arial" w:cs="Arial"/>
          <w:szCs w:val="22"/>
        </w:rPr>
        <w:t xml:space="preserve"> North of Tyne in</w:t>
      </w:r>
      <w:r w:rsidR="00A56F8D" w:rsidRPr="00C0563C">
        <w:rPr>
          <w:rFonts w:ascii="Arial" w:hAnsi="Arial" w:cs="Arial"/>
          <w:szCs w:val="22"/>
        </w:rPr>
        <w:t xml:space="preserve"> May 2019</w:t>
      </w:r>
      <w:r w:rsidR="000B43B0" w:rsidRPr="00C0563C">
        <w:rPr>
          <w:rFonts w:ascii="Arial" w:hAnsi="Arial" w:cs="Arial"/>
          <w:szCs w:val="22"/>
        </w:rPr>
        <w:t xml:space="preserve">. </w:t>
      </w:r>
    </w:p>
    <w:p w14:paraId="65BFD8FE" w14:textId="77777777" w:rsidR="00E946B1" w:rsidRDefault="00E946B1" w:rsidP="001C63E7">
      <w:pPr>
        <w:pStyle w:val="ListParagraph"/>
        <w:spacing w:after="160"/>
        <w:ind w:left="360"/>
        <w:contextualSpacing/>
        <w:jc w:val="both"/>
        <w:rPr>
          <w:rFonts w:ascii="Arial" w:hAnsi="Arial" w:cs="Arial"/>
          <w:szCs w:val="22"/>
        </w:rPr>
      </w:pPr>
    </w:p>
    <w:p w14:paraId="0BF46A35" w14:textId="7389D983" w:rsidR="000B43B0" w:rsidRDefault="00E946B1" w:rsidP="00F23322">
      <w:pPr>
        <w:pStyle w:val="ListParagraph"/>
        <w:numPr>
          <w:ilvl w:val="0"/>
          <w:numId w:val="1"/>
        </w:numPr>
        <w:spacing w:after="160"/>
        <w:contextualSpacing/>
        <w:jc w:val="both"/>
        <w:rPr>
          <w:rFonts w:ascii="Arial" w:hAnsi="Arial" w:cs="Arial"/>
          <w:szCs w:val="22"/>
        </w:rPr>
      </w:pPr>
      <w:r>
        <w:rPr>
          <w:rFonts w:ascii="Arial" w:hAnsi="Arial" w:cs="Arial"/>
          <w:szCs w:val="22"/>
        </w:rPr>
        <w:t>While the 2017 Conservative Manifesto proposed a new devolution framework, widely interpreted as a mechanism for securing devolution outside the combined authority governance model, r</w:t>
      </w:r>
      <w:r w:rsidR="000B43B0">
        <w:rPr>
          <w:rFonts w:ascii="Arial" w:hAnsi="Arial" w:cs="Arial"/>
          <w:szCs w:val="22"/>
        </w:rPr>
        <w:t xml:space="preserve">ecent </w:t>
      </w:r>
      <w:r>
        <w:rPr>
          <w:rFonts w:ascii="Arial" w:hAnsi="Arial" w:cs="Arial"/>
          <w:szCs w:val="22"/>
        </w:rPr>
        <w:t>intelligence has</w:t>
      </w:r>
      <w:r w:rsidR="000B43B0">
        <w:rPr>
          <w:rFonts w:ascii="Arial" w:hAnsi="Arial" w:cs="Arial"/>
          <w:szCs w:val="22"/>
        </w:rPr>
        <w:t xml:space="preserve"> suggest</w:t>
      </w:r>
      <w:r>
        <w:rPr>
          <w:rFonts w:ascii="Arial" w:hAnsi="Arial" w:cs="Arial"/>
          <w:szCs w:val="22"/>
        </w:rPr>
        <w:t>ed</w:t>
      </w:r>
      <w:r w:rsidR="000B43B0">
        <w:rPr>
          <w:rFonts w:ascii="Arial" w:hAnsi="Arial" w:cs="Arial"/>
          <w:szCs w:val="22"/>
        </w:rPr>
        <w:t xml:space="preserve"> </w:t>
      </w:r>
      <w:r>
        <w:rPr>
          <w:rFonts w:ascii="Arial" w:hAnsi="Arial" w:cs="Arial"/>
          <w:szCs w:val="22"/>
        </w:rPr>
        <w:t xml:space="preserve">that </w:t>
      </w:r>
      <w:r w:rsidR="00E03984">
        <w:rPr>
          <w:rFonts w:ascii="Arial" w:hAnsi="Arial" w:cs="Arial"/>
          <w:szCs w:val="22"/>
        </w:rPr>
        <w:t xml:space="preserve">the </w:t>
      </w:r>
      <w:r>
        <w:rPr>
          <w:rFonts w:ascii="Arial" w:hAnsi="Arial" w:cs="Arial"/>
          <w:szCs w:val="22"/>
        </w:rPr>
        <w:t>G</w:t>
      </w:r>
      <w:r w:rsidR="000B43B0">
        <w:rPr>
          <w:rFonts w:ascii="Arial" w:hAnsi="Arial" w:cs="Arial"/>
          <w:szCs w:val="22"/>
        </w:rPr>
        <w:t xml:space="preserve">overnment </w:t>
      </w:r>
      <w:r>
        <w:rPr>
          <w:rFonts w:ascii="Arial" w:hAnsi="Arial" w:cs="Arial"/>
          <w:szCs w:val="22"/>
        </w:rPr>
        <w:t>i</w:t>
      </w:r>
      <w:r w:rsidR="00C0563C">
        <w:rPr>
          <w:rFonts w:ascii="Arial" w:hAnsi="Arial" w:cs="Arial"/>
          <w:szCs w:val="22"/>
        </w:rPr>
        <w:t xml:space="preserve">s </w:t>
      </w:r>
      <w:r w:rsidR="00E03984">
        <w:rPr>
          <w:rFonts w:ascii="Arial" w:hAnsi="Arial" w:cs="Arial"/>
          <w:szCs w:val="22"/>
        </w:rPr>
        <w:t xml:space="preserve">likely </w:t>
      </w:r>
      <w:r w:rsidR="00C0563C">
        <w:rPr>
          <w:rFonts w:ascii="Arial" w:hAnsi="Arial" w:cs="Arial"/>
          <w:szCs w:val="22"/>
        </w:rPr>
        <w:t xml:space="preserve">to focus its </w:t>
      </w:r>
      <w:r w:rsidR="00280825">
        <w:rPr>
          <w:rFonts w:ascii="Arial" w:hAnsi="Arial" w:cs="Arial"/>
          <w:szCs w:val="22"/>
        </w:rPr>
        <w:t xml:space="preserve">efforts </w:t>
      </w:r>
      <w:r w:rsidR="00E03984">
        <w:rPr>
          <w:rFonts w:ascii="Arial" w:hAnsi="Arial" w:cs="Arial"/>
          <w:szCs w:val="22"/>
        </w:rPr>
        <w:t>principally on</w:t>
      </w:r>
      <w:r w:rsidR="00280825">
        <w:rPr>
          <w:rFonts w:ascii="Arial" w:hAnsi="Arial" w:cs="Arial"/>
          <w:szCs w:val="22"/>
        </w:rPr>
        <w:t xml:space="preserve"> </w:t>
      </w:r>
      <w:r>
        <w:rPr>
          <w:rFonts w:ascii="Arial" w:hAnsi="Arial" w:cs="Arial"/>
          <w:szCs w:val="22"/>
        </w:rPr>
        <w:t xml:space="preserve">consolidating the position of </w:t>
      </w:r>
      <w:r w:rsidR="00E03984">
        <w:rPr>
          <w:rFonts w:ascii="Arial" w:hAnsi="Arial" w:cs="Arial"/>
          <w:szCs w:val="22"/>
        </w:rPr>
        <w:t xml:space="preserve">the </w:t>
      </w:r>
      <w:r>
        <w:rPr>
          <w:rFonts w:ascii="Arial" w:hAnsi="Arial" w:cs="Arial"/>
          <w:szCs w:val="22"/>
        </w:rPr>
        <w:t xml:space="preserve">mayoral combined authorities rather than </w:t>
      </w:r>
      <w:r w:rsidR="00E03984">
        <w:rPr>
          <w:rFonts w:ascii="Arial" w:hAnsi="Arial" w:cs="Arial"/>
          <w:szCs w:val="22"/>
        </w:rPr>
        <w:t>seeking to roll out the devolution deal model to a number of new areas</w:t>
      </w:r>
      <w:r w:rsidR="000B43B0">
        <w:rPr>
          <w:rFonts w:ascii="Arial" w:hAnsi="Arial" w:cs="Arial"/>
          <w:szCs w:val="22"/>
        </w:rPr>
        <w:t xml:space="preserve">. </w:t>
      </w:r>
    </w:p>
    <w:p w14:paraId="3A9B363E" w14:textId="77777777" w:rsidR="000B43B0" w:rsidRPr="000B43B0" w:rsidRDefault="000B43B0" w:rsidP="000B43B0">
      <w:pPr>
        <w:pStyle w:val="ListParagraph"/>
        <w:rPr>
          <w:rFonts w:ascii="Arial" w:hAnsi="Arial" w:cs="Arial"/>
          <w:szCs w:val="22"/>
        </w:rPr>
      </w:pPr>
    </w:p>
    <w:p w14:paraId="742032D4" w14:textId="752A39DB" w:rsidR="00280825" w:rsidRPr="00E03984" w:rsidRDefault="00E1637A" w:rsidP="00E03984">
      <w:pPr>
        <w:pStyle w:val="ListParagraph"/>
        <w:numPr>
          <w:ilvl w:val="0"/>
          <w:numId w:val="1"/>
        </w:numPr>
        <w:spacing w:after="160"/>
        <w:contextualSpacing/>
        <w:jc w:val="both"/>
        <w:rPr>
          <w:rFonts w:ascii="Arial" w:eastAsia="Arial" w:hAnsi="Arial" w:cs="Arial"/>
          <w:szCs w:val="22"/>
          <w:u w:color="000000"/>
          <w:bdr w:val="nil"/>
          <w:lang w:val="en-US"/>
        </w:rPr>
      </w:pPr>
      <w:r w:rsidRPr="00E03984">
        <w:rPr>
          <w:rFonts w:ascii="Arial" w:eastAsia="Arial" w:hAnsi="Arial" w:cs="Arial"/>
          <w:szCs w:val="22"/>
          <w:u w:color="000000"/>
          <w:bdr w:val="nil"/>
          <w:lang w:val="en-US"/>
        </w:rPr>
        <w:t>R</w:t>
      </w:r>
      <w:r w:rsidR="00D3204B" w:rsidRPr="00E03984">
        <w:rPr>
          <w:rFonts w:ascii="Arial" w:eastAsia="Arial" w:hAnsi="Arial" w:cs="Arial"/>
          <w:szCs w:val="22"/>
          <w:u w:color="000000"/>
          <w:bdr w:val="nil"/>
          <w:lang w:val="en-US"/>
        </w:rPr>
        <w:t>eflecting this context</w:t>
      </w:r>
      <w:r w:rsidR="00E03984" w:rsidRPr="00E03984">
        <w:rPr>
          <w:rFonts w:ascii="Arial" w:eastAsia="Arial" w:hAnsi="Arial" w:cs="Arial"/>
          <w:szCs w:val="22"/>
          <w:u w:color="000000"/>
          <w:bdr w:val="nil"/>
          <w:lang w:val="en-US"/>
        </w:rPr>
        <w:t xml:space="preserve">, </w:t>
      </w:r>
      <w:r w:rsidR="00574686" w:rsidRPr="00E03984">
        <w:rPr>
          <w:rFonts w:ascii="Arial" w:hAnsi="Arial" w:cs="Arial"/>
          <w:szCs w:val="22"/>
        </w:rPr>
        <w:t>the ma</w:t>
      </w:r>
      <w:r w:rsidR="00F30743" w:rsidRPr="00E03984">
        <w:rPr>
          <w:rFonts w:ascii="Arial" w:hAnsi="Arial" w:cs="Arial"/>
          <w:szCs w:val="22"/>
        </w:rPr>
        <w:t>i</w:t>
      </w:r>
      <w:r w:rsidR="00574686" w:rsidRPr="00E03984">
        <w:rPr>
          <w:rFonts w:ascii="Arial" w:hAnsi="Arial" w:cs="Arial"/>
          <w:szCs w:val="22"/>
        </w:rPr>
        <w:t xml:space="preserve">n focus of the </w:t>
      </w:r>
      <w:r w:rsidR="00D3204B" w:rsidRPr="00E03984">
        <w:rPr>
          <w:rFonts w:ascii="Arial" w:hAnsi="Arial" w:cs="Arial"/>
          <w:szCs w:val="22"/>
        </w:rPr>
        <w:t>LGA’s devolution improvement and support offer this year will be to</w:t>
      </w:r>
      <w:r w:rsidR="00574686" w:rsidRPr="00E03984">
        <w:rPr>
          <w:rFonts w:ascii="Arial" w:hAnsi="Arial" w:cs="Arial"/>
          <w:szCs w:val="22"/>
        </w:rPr>
        <w:t xml:space="preserve"> provide support to established </w:t>
      </w:r>
      <w:r w:rsidR="00E03984" w:rsidRPr="00E03984">
        <w:rPr>
          <w:rFonts w:ascii="Arial" w:hAnsi="Arial" w:cs="Arial"/>
          <w:szCs w:val="22"/>
        </w:rPr>
        <w:t>combined authorities</w:t>
      </w:r>
      <w:r w:rsidR="00574686" w:rsidRPr="00E03984">
        <w:rPr>
          <w:rFonts w:ascii="Arial" w:hAnsi="Arial" w:cs="Arial"/>
          <w:szCs w:val="22"/>
        </w:rPr>
        <w:t xml:space="preserve">. </w:t>
      </w:r>
      <w:r w:rsidR="00E03984" w:rsidRPr="00E03984">
        <w:rPr>
          <w:rFonts w:ascii="Arial" w:hAnsi="Arial" w:cs="Arial"/>
          <w:szCs w:val="22"/>
        </w:rPr>
        <w:t xml:space="preserve">An update on this support and the engagement with the seven combined authority mayors as part of the LGA’s mayoral support offer is attached for information as </w:t>
      </w:r>
      <w:r w:rsidR="00E03984" w:rsidRPr="00DB6D27">
        <w:rPr>
          <w:rFonts w:ascii="Arial" w:hAnsi="Arial" w:cs="Arial"/>
          <w:b/>
          <w:szCs w:val="22"/>
          <w:u w:val="single"/>
        </w:rPr>
        <w:t>Appendix A</w:t>
      </w:r>
      <w:r w:rsidR="00E03984" w:rsidRPr="00DB6D27">
        <w:rPr>
          <w:rFonts w:ascii="Arial" w:hAnsi="Arial" w:cs="Arial"/>
          <w:szCs w:val="22"/>
        </w:rPr>
        <w:t>.</w:t>
      </w:r>
    </w:p>
    <w:p w14:paraId="305626EE" w14:textId="77777777" w:rsidR="00280825" w:rsidRPr="00280825" w:rsidRDefault="00280825" w:rsidP="00280825">
      <w:pPr>
        <w:pStyle w:val="ListParagraph"/>
        <w:spacing w:after="160"/>
        <w:ind w:left="360"/>
        <w:contextualSpacing/>
        <w:jc w:val="both"/>
        <w:rPr>
          <w:rFonts w:ascii="Arial" w:eastAsia="Arial" w:hAnsi="Arial" w:cs="Arial"/>
          <w:szCs w:val="22"/>
          <w:u w:color="000000"/>
          <w:bdr w:val="nil"/>
          <w:lang w:val="en-US"/>
        </w:rPr>
      </w:pPr>
    </w:p>
    <w:p w14:paraId="6E7C0980" w14:textId="77777777" w:rsidR="00E03984" w:rsidRPr="007B2BE0" w:rsidRDefault="00E03984" w:rsidP="00E03984">
      <w:pPr>
        <w:pStyle w:val="ListParagraph"/>
        <w:numPr>
          <w:ilvl w:val="0"/>
          <w:numId w:val="1"/>
        </w:numPr>
        <w:spacing w:after="160"/>
        <w:contextualSpacing/>
        <w:jc w:val="both"/>
        <w:rPr>
          <w:rFonts w:ascii="Arial" w:hAnsi="Arial" w:cs="Arial"/>
          <w:szCs w:val="22"/>
        </w:rPr>
      </w:pPr>
      <w:r>
        <w:rPr>
          <w:rFonts w:ascii="Arial" w:hAnsi="Arial" w:cs="Arial"/>
          <w:szCs w:val="22"/>
        </w:rPr>
        <w:t xml:space="preserve">Without further </w:t>
      </w:r>
      <w:r w:rsidRPr="00F23322">
        <w:rPr>
          <w:rFonts w:ascii="Arial" w:hAnsi="Arial" w:cs="Arial"/>
          <w:szCs w:val="22"/>
        </w:rPr>
        <w:t>devolution, decisions will continue to be made in Westminster, removed from communities that they affect.</w:t>
      </w:r>
      <w:r>
        <w:rPr>
          <w:rFonts w:ascii="Arial" w:hAnsi="Arial" w:cs="Arial"/>
          <w:szCs w:val="22"/>
        </w:rPr>
        <w:t xml:space="preserve"> The LGA will therefore continue to pursue this agenda, pushing the Government for further detail on a framework for devolution suitable for the whole country. </w:t>
      </w:r>
    </w:p>
    <w:p w14:paraId="27856BE9" w14:textId="77777777" w:rsidR="00E03984" w:rsidRDefault="00E03984" w:rsidP="00E03984">
      <w:pPr>
        <w:pStyle w:val="ListParagraph"/>
        <w:spacing w:after="160"/>
        <w:ind w:left="360"/>
        <w:contextualSpacing/>
        <w:jc w:val="both"/>
        <w:rPr>
          <w:rFonts w:ascii="Arial" w:hAnsi="Arial" w:cs="Arial"/>
          <w:szCs w:val="22"/>
        </w:rPr>
      </w:pPr>
    </w:p>
    <w:p w14:paraId="0BCDC2B4" w14:textId="6FFA7500" w:rsidR="0078398A" w:rsidRPr="006339C3" w:rsidRDefault="00E1637A" w:rsidP="0078398A">
      <w:pPr>
        <w:pStyle w:val="ListParagraph"/>
        <w:numPr>
          <w:ilvl w:val="0"/>
          <w:numId w:val="1"/>
        </w:numPr>
        <w:spacing w:after="160"/>
        <w:contextualSpacing/>
        <w:jc w:val="both"/>
        <w:rPr>
          <w:rFonts w:ascii="Arial" w:eastAsia="Arial" w:hAnsi="Arial" w:cs="Arial"/>
          <w:szCs w:val="22"/>
          <w:u w:color="000000"/>
          <w:bdr w:val="nil"/>
          <w:lang w:val="en-US"/>
        </w:rPr>
      </w:pPr>
      <w:r>
        <w:rPr>
          <w:rFonts w:ascii="Arial" w:hAnsi="Arial" w:cs="Arial"/>
          <w:szCs w:val="22"/>
        </w:rPr>
        <w:t>T</w:t>
      </w:r>
      <w:r w:rsidR="00574686" w:rsidRPr="0078398A">
        <w:rPr>
          <w:rFonts w:ascii="Arial" w:hAnsi="Arial" w:cs="Arial"/>
          <w:szCs w:val="22"/>
        </w:rPr>
        <w:t xml:space="preserve">he LGA </w:t>
      </w:r>
      <w:r w:rsidR="00E03984">
        <w:rPr>
          <w:rFonts w:ascii="Arial" w:hAnsi="Arial" w:cs="Arial"/>
          <w:szCs w:val="22"/>
        </w:rPr>
        <w:t xml:space="preserve">also </w:t>
      </w:r>
      <w:r>
        <w:rPr>
          <w:rFonts w:ascii="Arial" w:hAnsi="Arial" w:cs="Arial"/>
          <w:szCs w:val="22"/>
        </w:rPr>
        <w:t>remains</w:t>
      </w:r>
      <w:r w:rsidRPr="0078398A">
        <w:rPr>
          <w:rFonts w:ascii="Arial" w:hAnsi="Arial" w:cs="Arial"/>
          <w:szCs w:val="22"/>
        </w:rPr>
        <w:t xml:space="preserve"> </w:t>
      </w:r>
      <w:r w:rsidR="00574686" w:rsidRPr="0078398A">
        <w:rPr>
          <w:rFonts w:ascii="Arial" w:hAnsi="Arial" w:cs="Arial"/>
          <w:szCs w:val="22"/>
        </w:rPr>
        <w:t>keen to work with and hear from areas that are looking to propose devolution</w:t>
      </w:r>
      <w:r w:rsidR="00B3640A">
        <w:rPr>
          <w:rFonts w:ascii="Arial" w:hAnsi="Arial" w:cs="Arial"/>
          <w:szCs w:val="22"/>
        </w:rPr>
        <w:t xml:space="preserve"> deals and requests</w:t>
      </w:r>
      <w:r w:rsidR="00574686" w:rsidRPr="0078398A">
        <w:rPr>
          <w:rFonts w:ascii="Arial" w:hAnsi="Arial" w:cs="Arial"/>
          <w:szCs w:val="22"/>
        </w:rPr>
        <w:t xml:space="preserve"> </w:t>
      </w:r>
      <w:r w:rsidR="0078398A">
        <w:rPr>
          <w:rFonts w:ascii="Arial" w:hAnsi="Arial" w:cs="Arial"/>
          <w:szCs w:val="22"/>
        </w:rPr>
        <w:t xml:space="preserve">outside of the </w:t>
      </w:r>
      <w:r>
        <w:rPr>
          <w:rFonts w:ascii="Arial" w:hAnsi="Arial" w:cs="Arial"/>
          <w:szCs w:val="22"/>
        </w:rPr>
        <w:t xml:space="preserve">combined authority </w:t>
      </w:r>
      <w:r w:rsidR="0078398A">
        <w:rPr>
          <w:rFonts w:ascii="Arial" w:hAnsi="Arial" w:cs="Arial"/>
          <w:szCs w:val="22"/>
        </w:rPr>
        <w:t>model.</w:t>
      </w:r>
      <w:r>
        <w:rPr>
          <w:rFonts w:ascii="Arial" w:hAnsi="Arial" w:cs="Arial"/>
          <w:szCs w:val="22"/>
        </w:rPr>
        <w:t xml:space="preserve"> We also wish to support those areas minded to join existing combined authorities either as full or associate members. If and when the devolution framework emerges we will also provide support for those areas seeking to secure additional powers and resources through it.</w:t>
      </w:r>
    </w:p>
    <w:p w14:paraId="6FB32212" w14:textId="77777777" w:rsidR="006339C3" w:rsidRPr="006339C3" w:rsidRDefault="006339C3" w:rsidP="006339C3">
      <w:pPr>
        <w:pStyle w:val="ListParagraph"/>
        <w:rPr>
          <w:rFonts w:ascii="Arial" w:eastAsia="Arial" w:hAnsi="Arial" w:cs="Arial"/>
          <w:szCs w:val="22"/>
          <w:u w:color="000000"/>
          <w:bdr w:val="nil"/>
          <w:lang w:val="en-US"/>
        </w:rPr>
      </w:pPr>
    </w:p>
    <w:p w14:paraId="462EEC99" w14:textId="292A01A7" w:rsidR="006339C3" w:rsidRDefault="00E1637A" w:rsidP="0078398A">
      <w:pPr>
        <w:pStyle w:val="ListParagraph"/>
        <w:numPr>
          <w:ilvl w:val="0"/>
          <w:numId w:val="1"/>
        </w:numPr>
        <w:spacing w:after="160"/>
        <w:contextualSpacing/>
        <w:jc w:val="both"/>
        <w:rPr>
          <w:rFonts w:ascii="Arial" w:eastAsia="Arial" w:hAnsi="Arial" w:cs="Arial"/>
          <w:szCs w:val="22"/>
          <w:u w:color="000000"/>
          <w:bdr w:val="nil"/>
          <w:lang w:val="en-US"/>
        </w:rPr>
      </w:pPr>
      <w:r>
        <w:rPr>
          <w:rFonts w:ascii="Arial" w:eastAsia="Arial" w:hAnsi="Arial" w:cs="Arial"/>
          <w:szCs w:val="22"/>
          <w:u w:color="000000"/>
          <w:bdr w:val="nil"/>
          <w:lang w:val="en-US"/>
        </w:rPr>
        <w:t>Separately,</w:t>
      </w:r>
      <w:r w:rsidR="006339C3">
        <w:rPr>
          <w:rFonts w:ascii="Arial" w:eastAsia="Arial" w:hAnsi="Arial" w:cs="Arial"/>
          <w:szCs w:val="22"/>
          <w:u w:color="000000"/>
          <w:bdr w:val="nil"/>
          <w:lang w:val="en-US"/>
        </w:rPr>
        <w:t xml:space="preserve"> </w:t>
      </w:r>
      <w:r>
        <w:rPr>
          <w:rFonts w:ascii="Arial" w:eastAsia="Arial" w:hAnsi="Arial" w:cs="Arial"/>
          <w:szCs w:val="22"/>
          <w:u w:color="000000"/>
          <w:bdr w:val="nil"/>
          <w:lang w:val="en-US"/>
        </w:rPr>
        <w:t xml:space="preserve">it has been suggested that </w:t>
      </w:r>
      <w:r w:rsidR="006339C3">
        <w:rPr>
          <w:rFonts w:ascii="Arial" w:eastAsia="Arial" w:hAnsi="Arial" w:cs="Arial"/>
          <w:szCs w:val="22"/>
          <w:u w:color="000000"/>
          <w:bdr w:val="nil"/>
          <w:lang w:val="en-US"/>
        </w:rPr>
        <w:t>Local Industrial Strategies</w:t>
      </w:r>
      <w:r>
        <w:rPr>
          <w:rFonts w:ascii="Arial" w:eastAsia="Arial" w:hAnsi="Arial" w:cs="Arial"/>
          <w:szCs w:val="22"/>
          <w:u w:color="000000"/>
          <w:bdr w:val="nil"/>
          <w:lang w:val="en-US"/>
        </w:rPr>
        <w:t xml:space="preserve"> may provide a parallel mechanism for</w:t>
      </w:r>
      <w:r w:rsidR="00FA4623">
        <w:rPr>
          <w:rFonts w:ascii="Arial" w:eastAsia="Arial" w:hAnsi="Arial" w:cs="Arial"/>
          <w:szCs w:val="22"/>
          <w:u w:color="000000"/>
          <w:bdr w:val="nil"/>
          <w:lang w:val="en-US"/>
        </w:rPr>
        <w:t xml:space="preserve"> </w:t>
      </w:r>
      <w:r>
        <w:rPr>
          <w:rFonts w:ascii="Arial" w:eastAsia="Arial" w:hAnsi="Arial" w:cs="Arial"/>
          <w:szCs w:val="22"/>
          <w:u w:color="000000"/>
          <w:bdr w:val="nil"/>
          <w:lang w:val="en-US"/>
        </w:rPr>
        <w:t xml:space="preserve">the </w:t>
      </w:r>
      <w:r w:rsidR="00FA4623">
        <w:rPr>
          <w:rFonts w:ascii="Arial" w:eastAsia="Arial" w:hAnsi="Arial" w:cs="Arial"/>
          <w:szCs w:val="22"/>
          <w:u w:color="000000"/>
          <w:bdr w:val="nil"/>
          <w:lang w:val="en-US"/>
        </w:rPr>
        <w:t>devolution</w:t>
      </w:r>
      <w:r>
        <w:rPr>
          <w:rFonts w:ascii="Arial" w:eastAsia="Arial" w:hAnsi="Arial" w:cs="Arial"/>
          <w:szCs w:val="22"/>
          <w:u w:color="000000"/>
          <w:bdr w:val="nil"/>
          <w:lang w:val="en-US"/>
        </w:rPr>
        <w:t xml:space="preserve"> of powers and resources related to productivity and inclusive </w:t>
      </w:r>
      <w:r>
        <w:rPr>
          <w:rFonts w:ascii="Arial" w:eastAsia="Arial" w:hAnsi="Arial" w:cs="Arial"/>
          <w:szCs w:val="22"/>
          <w:u w:color="000000"/>
          <w:bdr w:val="nil"/>
          <w:lang w:val="en-US"/>
        </w:rPr>
        <w:lastRenderedPageBreak/>
        <w:t xml:space="preserve">growth. </w:t>
      </w:r>
      <w:r w:rsidR="005568BD">
        <w:rPr>
          <w:rFonts w:ascii="Arial" w:eastAsia="Arial" w:hAnsi="Arial" w:cs="Arial"/>
          <w:szCs w:val="22"/>
          <w:u w:color="000000"/>
          <w:bdr w:val="nil"/>
          <w:lang w:val="en-US"/>
        </w:rPr>
        <w:t>In line with commitment above we will continue to explore the potential of this approach both within and outside the structure of a mayoral combined authority.</w:t>
      </w:r>
    </w:p>
    <w:p w14:paraId="18F620B4" w14:textId="1C5770EA" w:rsidR="00E1637A" w:rsidRPr="002E5D93" w:rsidRDefault="00E1637A" w:rsidP="001C63E7">
      <w:pPr>
        <w:pStyle w:val="ListParagraph"/>
        <w:rPr>
          <w:rFonts w:ascii="Arial" w:hAnsi="Arial" w:cs="Arial"/>
          <w:b/>
          <w:szCs w:val="22"/>
        </w:rPr>
      </w:pPr>
    </w:p>
    <w:p w14:paraId="3551581B" w14:textId="62947419" w:rsidR="00E26110" w:rsidRPr="001C63E7" w:rsidRDefault="005568BD" w:rsidP="001B4738">
      <w:pPr>
        <w:pStyle w:val="ListParagraph"/>
        <w:numPr>
          <w:ilvl w:val="0"/>
          <w:numId w:val="1"/>
        </w:numPr>
        <w:spacing w:after="160"/>
        <w:contextualSpacing/>
        <w:jc w:val="both"/>
        <w:rPr>
          <w:rFonts w:ascii="Arial" w:hAnsi="Arial" w:cs="Arial"/>
          <w:b/>
          <w:szCs w:val="22"/>
        </w:rPr>
      </w:pPr>
      <w:r>
        <w:rPr>
          <w:rFonts w:ascii="Arial" w:eastAsia="Arial" w:hAnsi="Arial" w:cs="Arial"/>
          <w:szCs w:val="22"/>
          <w:u w:color="000000"/>
          <w:bdr w:val="nil"/>
          <w:lang w:val="en-US"/>
        </w:rPr>
        <w:t>Given this context</w:t>
      </w:r>
      <w:r w:rsidRPr="001B4738">
        <w:rPr>
          <w:rFonts w:ascii="Arial" w:eastAsia="Arial" w:hAnsi="Arial" w:cs="Arial"/>
          <w:szCs w:val="22"/>
          <w:u w:color="000000"/>
          <w:bdr w:val="nil"/>
          <w:lang w:val="en-US"/>
        </w:rPr>
        <w:t xml:space="preserve"> </w:t>
      </w:r>
      <w:r w:rsidRPr="001C63E7">
        <w:rPr>
          <w:rFonts w:ascii="Arial" w:eastAsia="Arial" w:hAnsi="Arial" w:cs="Arial"/>
          <w:b/>
          <w:szCs w:val="22"/>
          <w:u w:color="000000"/>
          <w:bdr w:val="nil"/>
          <w:lang w:val="en-US"/>
        </w:rPr>
        <w:t>members are asked to</w:t>
      </w:r>
      <w:r w:rsidR="00E32DC1" w:rsidRPr="001C63E7">
        <w:rPr>
          <w:rFonts w:ascii="Arial" w:eastAsia="Arial" w:hAnsi="Arial" w:cs="Arial"/>
          <w:b/>
          <w:szCs w:val="22"/>
          <w:u w:color="000000"/>
          <w:bdr w:val="nil"/>
          <w:lang w:val="en-US"/>
        </w:rPr>
        <w:t xml:space="preserve"> </w:t>
      </w:r>
      <w:r w:rsidRPr="001C63E7">
        <w:rPr>
          <w:rFonts w:ascii="Arial" w:eastAsia="Arial" w:hAnsi="Arial" w:cs="Arial"/>
          <w:b/>
          <w:szCs w:val="22"/>
          <w:u w:color="000000"/>
          <w:bdr w:val="nil"/>
          <w:lang w:val="en-US"/>
        </w:rPr>
        <w:t xml:space="preserve">offer their </w:t>
      </w:r>
      <w:r w:rsidR="00E32DC1" w:rsidRPr="001C63E7">
        <w:rPr>
          <w:rFonts w:ascii="Arial" w:eastAsia="Arial" w:hAnsi="Arial" w:cs="Arial"/>
          <w:b/>
          <w:szCs w:val="22"/>
          <w:u w:color="000000"/>
          <w:bdr w:val="nil"/>
          <w:lang w:val="en-US"/>
        </w:rPr>
        <w:t xml:space="preserve">thoughts </w:t>
      </w:r>
      <w:r w:rsidRPr="001C63E7">
        <w:rPr>
          <w:rFonts w:ascii="Arial" w:eastAsia="Arial" w:hAnsi="Arial" w:cs="Arial"/>
          <w:b/>
          <w:szCs w:val="22"/>
          <w:u w:color="000000"/>
          <w:bdr w:val="nil"/>
          <w:lang w:val="en-US"/>
        </w:rPr>
        <w:t xml:space="preserve">on </w:t>
      </w:r>
      <w:r w:rsidR="00E32DC1" w:rsidRPr="001C63E7">
        <w:rPr>
          <w:rFonts w:ascii="Arial" w:eastAsia="Arial" w:hAnsi="Arial" w:cs="Arial"/>
          <w:b/>
          <w:szCs w:val="22"/>
          <w:u w:color="000000"/>
          <w:bdr w:val="nil"/>
          <w:lang w:val="en-US"/>
        </w:rPr>
        <w:t xml:space="preserve">where </w:t>
      </w:r>
      <w:r w:rsidRPr="001C63E7">
        <w:rPr>
          <w:rFonts w:ascii="Arial" w:eastAsia="Arial" w:hAnsi="Arial" w:cs="Arial"/>
          <w:b/>
          <w:szCs w:val="22"/>
          <w:u w:color="000000"/>
          <w:bdr w:val="nil"/>
          <w:lang w:val="en-US"/>
        </w:rPr>
        <w:t xml:space="preserve">the </w:t>
      </w:r>
      <w:r w:rsidR="00E26110" w:rsidRPr="001C63E7">
        <w:rPr>
          <w:rFonts w:ascii="Arial" w:eastAsia="Arial" w:hAnsi="Arial" w:cs="Arial"/>
          <w:b/>
          <w:szCs w:val="22"/>
          <w:u w:color="000000"/>
          <w:bdr w:val="nil"/>
          <w:lang w:val="en-US"/>
        </w:rPr>
        <w:t>LGA</w:t>
      </w:r>
      <w:r w:rsidRPr="001C63E7">
        <w:rPr>
          <w:rFonts w:ascii="Arial" w:eastAsia="Arial" w:hAnsi="Arial" w:cs="Arial"/>
          <w:b/>
          <w:szCs w:val="22"/>
          <w:u w:color="000000"/>
          <w:bdr w:val="nil"/>
          <w:lang w:val="en-US"/>
        </w:rPr>
        <w:t>’s devolution</w:t>
      </w:r>
      <w:r w:rsidR="00E26110" w:rsidRPr="001C63E7">
        <w:rPr>
          <w:rFonts w:ascii="Arial" w:eastAsia="Arial" w:hAnsi="Arial" w:cs="Arial"/>
          <w:b/>
          <w:szCs w:val="22"/>
          <w:u w:color="000000"/>
          <w:bdr w:val="nil"/>
          <w:lang w:val="en-US"/>
        </w:rPr>
        <w:t xml:space="preserve"> support </w:t>
      </w:r>
      <w:r w:rsidRPr="001C63E7">
        <w:rPr>
          <w:rFonts w:ascii="Arial" w:eastAsia="Arial" w:hAnsi="Arial" w:cs="Arial"/>
          <w:b/>
          <w:szCs w:val="22"/>
          <w:u w:color="000000"/>
          <w:bdr w:val="nil"/>
          <w:lang w:val="en-US"/>
        </w:rPr>
        <w:t xml:space="preserve">offer might be tailored to </w:t>
      </w:r>
      <w:r>
        <w:rPr>
          <w:rFonts w:ascii="Arial" w:eastAsia="Arial" w:hAnsi="Arial" w:cs="Arial"/>
          <w:b/>
          <w:szCs w:val="22"/>
          <w:u w:color="000000"/>
          <w:bdr w:val="nil"/>
          <w:lang w:val="en-US"/>
        </w:rPr>
        <w:t xml:space="preserve">better </w:t>
      </w:r>
      <w:r w:rsidRPr="001C63E7">
        <w:rPr>
          <w:rFonts w:ascii="Arial" w:eastAsia="Arial" w:hAnsi="Arial" w:cs="Arial"/>
          <w:b/>
          <w:szCs w:val="22"/>
          <w:u w:color="000000"/>
          <w:bdr w:val="nil"/>
          <w:lang w:val="en-US"/>
        </w:rPr>
        <w:t xml:space="preserve">meet the </w:t>
      </w:r>
      <w:r>
        <w:rPr>
          <w:rFonts w:ascii="Arial" w:eastAsia="Arial" w:hAnsi="Arial" w:cs="Arial"/>
          <w:b/>
          <w:szCs w:val="22"/>
          <w:u w:color="000000"/>
          <w:bdr w:val="nil"/>
          <w:lang w:val="en-US"/>
        </w:rPr>
        <w:t xml:space="preserve">particular </w:t>
      </w:r>
      <w:r w:rsidRPr="001C63E7">
        <w:rPr>
          <w:rFonts w:ascii="Arial" w:eastAsia="Arial" w:hAnsi="Arial" w:cs="Arial"/>
          <w:b/>
          <w:szCs w:val="22"/>
          <w:u w:color="000000"/>
          <w:bdr w:val="nil"/>
          <w:lang w:val="en-US"/>
        </w:rPr>
        <w:t>needs of rural and non-metropolitan authorities</w:t>
      </w:r>
      <w:r w:rsidR="00E26110" w:rsidRPr="001C63E7">
        <w:rPr>
          <w:rFonts w:ascii="Arial" w:eastAsia="Arial" w:hAnsi="Arial" w:cs="Arial"/>
          <w:b/>
          <w:szCs w:val="22"/>
          <w:u w:color="000000"/>
          <w:bdr w:val="nil"/>
          <w:lang w:val="en-US"/>
        </w:rPr>
        <w:t>.</w:t>
      </w:r>
    </w:p>
    <w:p w14:paraId="6A34B9FA" w14:textId="55F55CE0" w:rsidR="005568BD" w:rsidRDefault="005568BD">
      <w:pPr>
        <w:rPr>
          <w:rFonts w:ascii="Arial" w:hAnsi="Arial" w:cs="Arial"/>
          <w:b/>
          <w:szCs w:val="22"/>
        </w:rPr>
      </w:pPr>
      <w:bookmarkStart w:id="1" w:name="_GoBack"/>
      <w:bookmarkEnd w:id="1"/>
    </w:p>
    <w:sectPr w:rsidR="005568BD" w:rsidSect="004210E5">
      <w:headerReference w:type="default" r:id="rId12"/>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0B786A" w14:textId="77777777" w:rsidR="00E03984" w:rsidRDefault="00E03984">
      <w:r>
        <w:separator/>
      </w:r>
    </w:p>
  </w:endnote>
  <w:endnote w:type="continuationSeparator" w:id="0">
    <w:p w14:paraId="5DE1BE83" w14:textId="77777777" w:rsidR="00E03984" w:rsidRDefault="00E03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Arial"/>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6B4A7D88-097D-4203-B34D-9146205F6807}"/>
  </w:font>
  <w:font w:name="Cambria">
    <w:panose1 w:val="02040503050406030204"/>
    <w:charset w:val="00"/>
    <w:family w:val="roman"/>
    <w:pitch w:val="variable"/>
    <w:sig w:usb0="E00002FF" w:usb1="400004FF" w:usb2="00000000" w:usb3="00000000" w:csb0="0000019F" w:csb1="00000000"/>
    <w:embedRegular r:id="rId2" w:fontKey="{E06866FF-B128-4CD2-897F-7A94ACD9076B}"/>
  </w:font>
  <w:font w:name="Calibri">
    <w:panose1 w:val="020F0502020204030204"/>
    <w:charset w:val="00"/>
    <w:family w:val="swiss"/>
    <w:pitch w:val="variable"/>
    <w:sig w:usb0="E00002FF" w:usb1="4000ACFF" w:usb2="00000001" w:usb3="00000000" w:csb0="0000019F" w:csb1="00000000"/>
    <w:embedRegular r:id="rId3" w:fontKey="{AB421DDD-C648-46A4-B469-DE31AF58286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0173B1" w14:textId="77777777" w:rsidR="00E03984" w:rsidRDefault="00E03984">
      <w:r>
        <w:separator/>
      </w:r>
    </w:p>
  </w:footnote>
  <w:footnote w:type="continuationSeparator" w:id="0">
    <w:p w14:paraId="2748A626" w14:textId="77777777" w:rsidR="00E03984" w:rsidRDefault="00E039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51"/>
      <w:gridCol w:w="3220"/>
    </w:tblGrid>
    <w:tr w:rsidR="00E03984" w:rsidRPr="004F266E" w14:paraId="15FB1528" w14:textId="77777777" w:rsidTr="004210E5">
      <w:tc>
        <w:tcPr>
          <w:tcW w:w="5920" w:type="dxa"/>
          <w:vMerge w:val="restart"/>
          <w:shd w:val="clear" w:color="auto" w:fill="auto"/>
        </w:tcPr>
        <w:p w14:paraId="0D45CC48" w14:textId="77777777" w:rsidR="00E03984" w:rsidRPr="00374227" w:rsidRDefault="00E03984" w:rsidP="004210E5">
          <w:pPr>
            <w:pStyle w:val="Header"/>
            <w:tabs>
              <w:tab w:val="clear" w:pos="4153"/>
              <w:tab w:val="clear" w:pos="8306"/>
              <w:tab w:val="center" w:pos="2923"/>
            </w:tabs>
          </w:pPr>
          <w:r>
            <w:rPr>
              <w:rFonts w:ascii="Arial" w:hAnsi="Arial" w:cs="Arial"/>
              <w:noProof/>
              <w:sz w:val="44"/>
              <w:szCs w:val="44"/>
            </w:rPr>
            <w:drawing>
              <wp:inline distT="0" distB="0" distL="0" distR="0" wp14:anchorId="4ED3700C" wp14:editId="207E4CAF">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49BA9536" w14:textId="788712FD" w:rsidR="00E03984" w:rsidRPr="00374227" w:rsidRDefault="00E03984" w:rsidP="008A6A64">
          <w:pPr>
            <w:pStyle w:val="Header"/>
            <w:rPr>
              <w:rFonts w:ascii="Arial" w:hAnsi="Arial" w:cs="Arial"/>
              <w:b/>
              <w:szCs w:val="22"/>
            </w:rPr>
          </w:pPr>
          <w:r>
            <w:rPr>
              <w:rFonts w:ascii="Arial" w:hAnsi="Arial" w:cs="Arial"/>
              <w:b/>
              <w:szCs w:val="22"/>
            </w:rPr>
            <w:t>People and Places</w:t>
          </w:r>
          <w:r w:rsidRPr="00AA0139">
            <w:rPr>
              <w:rFonts w:ascii="Arial" w:hAnsi="Arial" w:cs="Arial"/>
              <w:b/>
              <w:szCs w:val="22"/>
            </w:rPr>
            <w:t xml:space="preserve"> </w:t>
          </w:r>
          <w:r>
            <w:rPr>
              <w:rFonts w:ascii="Arial" w:hAnsi="Arial" w:cs="Arial"/>
              <w:b/>
              <w:szCs w:val="22"/>
            </w:rPr>
            <w:t>Board</w:t>
          </w:r>
        </w:p>
      </w:tc>
    </w:tr>
    <w:tr w:rsidR="00E03984" w14:paraId="13AA4730" w14:textId="77777777" w:rsidTr="004210E5">
      <w:trPr>
        <w:trHeight w:val="450"/>
      </w:trPr>
      <w:tc>
        <w:tcPr>
          <w:tcW w:w="5920" w:type="dxa"/>
          <w:vMerge/>
          <w:shd w:val="clear" w:color="auto" w:fill="auto"/>
        </w:tcPr>
        <w:p w14:paraId="5C675F85" w14:textId="77777777" w:rsidR="00E03984" w:rsidRPr="00374227" w:rsidRDefault="00E03984" w:rsidP="004210E5">
          <w:pPr>
            <w:pStyle w:val="Header"/>
          </w:pPr>
        </w:p>
      </w:tc>
      <w:tc>
        <w:tcPr>
          <w:tcW w:w="3260" w:type="dxa"/>
          <w:shd w:val="clear" w:color="auto" w:fill="auto"/>
          <w:vAlign w:val="center"/>
        </w:tcPr>
        <w:p w14:paraId="04C84FCE" w14:textId="70F07250" w:rsidR="00E03984" w:rsidRPr="00374227" w:rsidRDefault="00E03984" w:rsidP="007C32A7">
          <w:pPr>
            <w:pStyle w:val="Header"/>
            <w:spacing w:before="60"/>
            <w:rPr>
              <w:rFonts w:ascii="Arial" w:hAnsi="Arial" w:cs="Arial"/>
              <w:szCs w:val="22"/>
            </w:rPr>
          </w:pPr>
          <w:r>
            <w:rPr>
              <w:rFonts w:ascii="Arial" w:hAnsi="Arial" w:cs="Arial"/>
              <w:szCs w:val="22"/>
            </w:rPr>
            <w:t>12 June 2018</w:t>
          </w:r>
        </w:p>
      </w:tc>
    </w:tr>
    <w:tr w:rsidR="00E03984" w:rsidRPr="004F266E" w14:paraId="720AEB3B" w14:textId="77777777" w:rsidTr="004210E5">
      <w:trPr>
        <w:trHeight w:val="708"/>
      </w:trPr>
      <w:tc>
        <w:tcPr>
          <w:tcW w:w="5920" w:type="dxa"/>
          <w:vMerge/>
          <w:shd w:val="clear" w:color="auto" w:fill="auto"/>
        </w:tcPr>
        <w:p w14:paraId="0679BC81" w14:textId="77777777" w:rsidR="00E03984" w:rsidRPr="00374227" w:rsidRDefault="00E03984" w:rsidP="004210E5">
          <w:pPr>
            <w:pStyle w:val="Header"/>
          </w:pPr>
        </w:p>
      </w:tc>
      <w:tc>
        <w:tcPr>
          <w:tcW w:w="3260" w:type="dxa"/>
          <w:shd w:val="clear" w:color="auto" w:fill="auto"/>
          <w:vAlign w:val="center"/>
        </w:tcPr>
        <w:p w14:paraId="07415FF5" w14:textId="77777777" w:rsidR="00E03984" w:rsidRPr="00374227" w:rsidRDefault="00E03984" w:rsidP="004B0FD9">
          <w:pPr>
            <w:pStyle w:val="Header"/>
            <w:spacing w:before="60"/>
            <w:rPr>
              <w:rFonts w:ascii="Arial" w:hAnsi="Arial" w:cs="Arial"/>
              <w:b/>
              <w:szCs w:val="22"/>
            </w:rPr>
          </w:pPr>
        </w:p>
      </w:tc>
    </w:tr>
  </w:tbl>
  <w:p w14:paraId="27EF1D3D" w14:textId="77777777" w:rsidR="00E03984" w:rsidRPr="0021114E" w:rsidRDefault="00E03984">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CC7D62"/>
    <w:multiLevelType w:val="hybridMultilevel"/>
    <w:tmpl w:val="A0A8DE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9457F47"/>
    <w:multiLevelType w:val="hybridMultilevel"/>
    <w:tmpl w:val="54DABCB4"/>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 w15:restartNumberingAfterBreak="0">
    <w:nsid w:val="567B6CBD"/>
    <w:multiLevelType w:val="multilevel"/>
    <w:tmpl w:val="F224FB9E"/>
    <w:lvl w:ilvl="0">
      <w:start w:val="1"/>
      <w:numFmt w:val="decimal"/>
      <w:lvlText w:val="%1."/>
      <w:lvlJc w:val="left"/>
      <w:pPr>
        <w:ind w:left="360" w:hanging="360"/>
      </w:pPr>
      <w:rPr>
        <w:rFonts w:hint="default"/>
        <w:b w:val="0"/>
        <w:color w:val="auto"/>
        <w:sz w:val="22"/>
        <w:szCs w:val="22"/>
      </w:rPr>
    </w:lvl>
    <w:lvl w:ilvl="1">
      <w:start w:val="1"/>
      <w:numFmt w:val="decimal"/>
      <w:lvlText w:val="%1.%2."/>
      <w:lvlJc w:val="left"/>
      <w:pPr>
        <w:ind w:left="792" w:hanging="432"/>
      </w:pPr>
      <w:rPr>
        <w:rFonts w:ascii="Arial" w:hAnsi="Arial" w:cs="Arial"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73A201C"/>
    <w:multiLevelType w:val="hybridMultilevel"/>
    <w:tmpl w:val="35C67A4E"/>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4" w15:restartNumberingAfterBreak="0">
    <w:nsid w:val="5E122080"/>
    <w:multiLevelType w:val="hybridMultilevel"/>
    <w:tmpl w:val="30C0B7A4"/>
    <w:lvl w:ilvl="0" w:tplc="08090001">
      <w:start w:val="1"/>
      <w:numFmt w:val="bullet"/>
      <w:lvlText w:val=""/>
      <w:lvlJc w:val="left"/>
      <w:pPr>
        <w:ind w:left="1574" w:hanging="360"/>
      </w:pPr>
      <w:rPr>
        <w:rFonts w:ascii="Symbol" w:hAnsi="Symbol" w:hint="default"/>
      </w:rPr>
    </w:lvl>
    <w:lvl w:ilvl="1" w:tplc="08090003" w:tentative="1">
      <w:start w:val="1"/>
      <w:numFmt w:val="bullet"/>
      <w:lvlText w:val="o"/>
      <w:lvlJc w:val="left"/>
      <w:pPr>
        <w:ind w:left="2294" w:hanging="360"/>
      </w:pPr>
      <w:rPr>
        <w:rFonts w:ascii="Courier New" w:hAnsi="Courier New" w:cs="Courier New" w:hint="default"/>
      </w:rPr>
    </w:lvl>
    <w:lvl w:ilvl="2" w:tplc="08090005" w:tentative="1">
      <w:start w:val="1"/>
      <w:numFmt w:val="bullet"/>
      <w:lvlText w:val=""/>
      <w:lvlJc w:val="left"/>
      <w:pPr>
        <w:ind w:left="3014" w:hanging="360"/>
      </w:pPr>
      <w:rPr>
        <w:rFonts w:ascii="Wingdings" w:hAnsi="Wingdings" w:hint="default"/>
      </w:rPr>
    </w:lvl>
    <w:lvl w:ilvl="3" w:tplc="08090001" w:tentative="1">
      <w:start w:val="1"/>
      <w:numFmt w:val="bullet"/>
      <w:lvlText w:val=""/>
      <w:lvlJc w:val="left"/>
      <w:pPr>
        <w:ind w:left="3734" w:hanging="360"/>
      </w:pPr>
      <w:rPr>
        <w:rFonts w:ascii="Symbol" w:hAnsi="Symbol" w:hint="default"/>
      </w:rPr>
    </w:lvl>
    <w:lvl w:ilvl="4" w:tplc="08090003" w:tentative="1">
      <w:start w:val="1"/>
      <w:numFmt w:val="bullet"/>
      <w:lvlText w:val="o"/>
      <w:lvlJc w:val="left"/>
      <w:pPr>
        <w:ind w:left="4454" w:hanging="360"/>
      </w:pPr>
      <w:rPr>
        <w:rFonts w:ascii="Courier New" w:hAnsi="Courier New" w:cs="Courier New" w:hint="default"/>
      </w:rPr>
    </w:lvl>
    <w:lvl w:ilvl="5" w:tplc="08090005" w:tentative="1">
      <w:start w:val="1"/>
      <w:numFmt w:val="bullet"/>
      <w:lvlText w:val=""/>
      <w:lvlJc w:val="left"/>
      <w:pPr>
        <w:ind w:left="5174" w:hanging="360"/>
      </w:pPr>
      <w:rPr>
        <w:rFonts w:ascii="Wingdings" w:hAnsi="Wingdings" w:hint="default"/>
      </w:rPr>
    </w:lvl>
    <w:lvl w:ilvl="6" w:tplc="08090001" w:tentative="1">
      <w:start w:val="1"/>
      <w:numFmt w:val="bullet"/>
      <w:lvlText w:val=""/>
      <w:lvlJc w:val="left"/>
      <w:pPr>
        <w:ind w:left="5894" w:hanging="360"/>
      </w:pPr>
      <w:rPr>
        <w:rFonts w:ascii="Symbol" w:hAnsi="Symbol" w:hint="default"/>
      </w:rPr>
    </w:lvl>
    <w:lvl w:ilvl="7" w:tplc="08090003" w:tentative="1">
      <w:start w:val="1"/>
      <w:numFmt w:val="bullet"/>
      <w:lvlText w:val="o"/>
      <w:lvlJc w:val="left"/>
      <w:pPr>
        <w:ind w:left="6614" w:hanging="360"/>
      </w:pPr>
      <w:rPr>
        <w:rFonts w:ascii="Courier New" w:hAnsi="Courier New" w:cs="Courier New" w:hint="default"/>
      </w:rPr>
    </w:lvl>
    <w:lvl w:ilvl="8" w:tplc="08090005" w:tentative="1">
      <w:start w:val="1"/>
      <w:numFmt w:val="bullet"/>
      <w:lvlText w:val=""/>
      <w:lvlJc w:val="left"/>
      <w:pPr>
        <w:ind w:left="7334" w:hanging="360"/>
      </w:pPr>
      <w:rPr>
        <w:rFonts w:ascii="Wingdings" w:hAnsi="Wingdings" w:hint="default"/>
      </w:rPr>
    </w:lvl>
  </w:abstractNum>
  <w:abstractNum w:abstractNumId="5" w15:restartNumberingAfterBreak="0">
    <w:nsid w:val="77C91A52"/>
    <w:multiLevelType w:val="hybridMultilevel"/>
    <w:tmpl w:val="F79230D4"/>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 w:numId="6">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7C0A"/>
    <w:rsid w:val="0001046D"/>
    <w:rsid w:val="000109D3"/>
    <w:rsid w:val="00010A80"/>
    <w:rsid w:val="00011E01"/>
    <w:rsid w:val="000157B4"/>
    <w:rsid w:val="00016CF5"/>
    <w:rsid w:val="00021E2F"/>
    <w:rsid w:val="000326A2"/>
    <w:rsid w:val="000367FF"/>
    <w:rsid w:val="000414DD"/>
    <w:rsid w:val="00050698"/>
    <w:rsid w:val="0005285D"/>
    <w:rsid w:val="00061956"/>
    <w:rsid w:val="0007254C"/>
    <w:rsid w:val="00073B3F"/>
    <w:rsid w:val="00081B2C"/>
    <w:rsid w:val="00084E44"/>
    <w:rsid w:val="00092043"/>
    <w:rsid w:val="000971BE"/>
    <w:rsid w:val="000A19B2"/>
    <w:rsid w:val="000A3935"/>
    <w:rsid w:val="000A7FC2"/>
    <w:rsid w:val="000B09F5"/>
    <w:rsid w:val="000B14E2"/>
    <w:rsid w:val="000B2EDB"/>
    <w:rsid w:val="000B43B0"/>
    <w:rsid w:val="000C3360"/>
    <w:rsid w:val="000D2BDB"/>
    <w:rsid w:val="000D702D"/>
    <w:rsid w:val="000E5E39"/>
    <w:rsid w:val="00100FC2"/>
    <w:rsid w:val="0010253D"/>
    <w:rsid w:val="0010748C"/>
    <w:rsid w:val="00110F85"/>
    <w:rsid w:val="00111AC4"/>
    <w:rsid w:val="0011702F"/>
    <w:rsid w:val="001172B6"/>
    <w:rsid w:val="001224A4"/>
    <w:rsid w:val="00124310"/>
    <w:rsid w:val="00133900"/>
    <w:rsid w:val="0014708F"/>
    <w:rsid w:val="00157A91"/>
    <w:rsid w:val="00166F7D"/>
    <w:rsid w:val="0017010D"/>
    <w:rsid w:val="00173D5A"/>
    <w:rsid w:val="0017617B"/>
    <w:rsid w:val="0018231A"/>
    <w:rsid w:val="00182A61"/>
    <w:rsid w:val="001865A0"/>
    <w:rsid w:val="001A07F1"/>
    <w:rsid w:val="001A6DF4"/>
    <w:rsid w:val="001A7A02"/>
    <w:rsid w:val="001B4738"/>
    <w:rsid w:val="001B7B36"/>
    <w:rsid w:val="001C63E7"/>
    <w:rsid w:val="001D2C76"/>
    <w:rsid w:val="001D6703"/>
    <w:rsid w:val="001E476B"/>
    <w:rsid w:val="001E4CE7"/>
    <w:rsid w:val="00201352"/>
    <w:rsid w:val="0021114E"/>
    <w:rsid w:val="002166C1"/>
    <w:rsid w:val="00223F45"/>
    <w:rsid w:val="00226457"/>
    <w:rsid w:val="002414C2"/>
    <w:rsid w:val="00243B7E"/>
    <w:rsid w:val="002473A3"/>
    <w:rsid w:val="00254DF4"/>
    <w:rsid w:val="00274FA7"/>
    <w:rsid w:val="00280547"/>
    <w:rsid w:val="00280825"/>
    <w:rsid w:val="00297671"/>
    <w:rsid w:val="00297B1D"/>
    <w:rsid w:val="002A0C7D"/>
    <w:rsid w:val="002A0D9E"/>
    <w:rsid w:val="002B012A"/>
    <w:rsid w:val="002C3CEB"/>
    <w:rsid w:val="002C4733"/>
    <w:rsid w:val="002C741B"/>
    <w:rsid w:val="002D0658"/>
    <w:rsid w:val="002D06AA"/>
    <w:rsid w:val="002D0E13"/>
    <w:rsid w:val="002E51F6"/>
    <w:rsid w:val="002E5D93"/>
    <w:rsid w:val="002F15DD"/>
    <w:rsid w:val="003011BF"/>
    <w:rsid w:val="00302667"/>
    <w:rsid w:val="003028A8"/>
    <w:rsid w:val="00302DC0"/>
    <w:rsid w:val="00311D2E"/>
    <w:rsid w:val="00316770"/>
    <w:rsid w:val="00320DFA"/>
    <w:rsid w:val="00324E86"/>
    <w:rsid w:val="0032561F"/>
    <w:rsid w:val="00330909"/>
    <w:rsid w:val="003312B5"/>
    <w:rsid w:val="003336D3"/>
    <w:rsid w:val="003431FC"/>
    <w:rsid w:val="003554D6"/>
    <w:rsid w:val="00363ED4"/>
    <w:rsid w:val="00372DE6"/>
    <w:rsid w:val="0037499C"/>
    <w:rsid w:val="00376CCB"/>
    <w:rsid w:val="00381E1E"/>
    <w:rsid w:val="00386285"/>
    <w:rsid w:val="003978FB"/>
    <w:rsid w:val="003C77A8"/>
    <w:rsid w:val="003D7940"/>
    <w:rsid w:val="003E20D5"/>
    <w:rsid w:val="003E2390"/>
    <w:rsid w:val="003E30FC"/>
    <w:rsid w:val="003E3B4A"/>
    <w:rsid w:val="003E4825"/>
    <w:rsid w:val="003E4B3E"/>
    <w:rsid w:val="00405359"/>
    <w:rsid w:val="0041006B"/>
    <w:rsid w:val="004210E5"/>
    <w:rsid w:val="0042168F"/>
    <w:rsid w:val="004220E0"/>
    <w:rsid w:val="00423923"/>
    <w:rsid w:val="0043559C"/>
    <w:rsid w:val="00435D57"/>
    <w:rsid w:val="004401AF"/>
    <w:rsid w:val="00444C86"/>
    <w:rsid w:val="004529D3"/>
    <w:rsid w:val="00454B18"/>
    <w:rsid w:val="00462206"/>
    <w:rsid w:val="004648E3"/>
    <w:rsid w:val="00464FAF"/>
    <w:rsid w:val="00470D28"/>
    <w:rsid w:val="004716CF"/>
    <w:rsid w:val="00476517"/>
    <w:rsid w:val="00481260"/>
    <w:rsid w:val="00481354"/>
    <w:rsid w:val="00482465"/>
    <w:rsid w:val="00485FF8"/>
    <w:rsid w:val="004945CB"/>
    <w:rsid w:val="004B0FD9"/>
    <w:rsid w:val="004B76BC"/>
    <w:rsid w:val="004D3107"/>
    <w:rsid w:val="004D36F3"/>
    <w:rsid w:val="004D6278"/>
    <w:rsid w:val="004E24A8"/>
    <w:rsid w:val="004E6B01"/>
    <w:rsid w:val="004F12FE"/>
    <w:rsid w:val="005057C2"/>
    <w:rsid w:val="0051013F"/>
    <w:rsid w:val="00512D2D"/>
    <w:rsid w:val="00514359"/>
    <w:rsid w:val="00527C6A"/>
    <w:rsid w:val="00540FE1"/>
    <w:rsid w:val="00546D0D"/>
    <w:rsid w:val="00552268"/>
    <w:rsid w:val="005568BD"/>
    <w:rsid w:val="00560B4A"/>
    <w:rsid w:val="00562E52"/>
    <w:rsid w:val="00574686"/>
    <w:rsid w:val="00575EED"/>
    <w:rsid w:val="005802A7"/>
    <w:rsid w:val="005940E1"/>
    <w:rsid w:val="00595453"/>
    <w:rsid w:val="00595705"/>
    <w:rsid w:val="005965E0"/>
    <w:rsid w:val="005A4799"/>
    <w:rsid w:val="005A4917"/>
    <w:rsid w:val="005A70E9"/>
    <w:rsid w:val="005B3508"/>
    <w:rsid w:val="005B6237"/>
    <w:rsid w:val="005D06BE"/>
    <w:rsid w:val="005D5B2F"/>
    <w:rsid w:val="005E0570"/>
    <w:rsid w:val="005E38A9"/>
    <w:rsid w:val="005E4E7F"/>
    <w:rsid w:val="005F0364"/>
    <w:rsid w:val="005F364F"/>
    <w:rsid w:val="005F606B"/>
    <w:rsid w:val="00601A2D"/>
    <w:rsid w:val="006137EA"/>
    <w:rsid w:val="00616455"/>
    <w:rsid w:val="00617B72"/>
    <w:rsid w:val="006339C3"/>
    <w:rsid w:val="006438F6"/>
    <w:rsid w:val="00646A98"/>
    <w:rsid w:val="00650936"/>
    <w:rsid w:val="00654832"/>
    <w:rsid w:val="006657F1"/>
    <w:rsid w:val="00672DF9"/>
    <w:rsid w:val="0067513A"/>
    <w:rsid w:val="00675175"/>
    <w:rsid w:val="00677D26"/>
    <w:rsid w:val="00697304"/>
    <w:rsid w:val="006A0E31"/>
    <w:rsid w:val="006A5B68"/>
    <w:rsid w:val="006B4E36"/>
    <w:rsid w:val="006C33DB"/>
    <w:rsid w:val="006C6FAD"/>
    <w:rsid w:val="006C7884"/>
    <w:rsid w:val="006D299C"/>
    <w:rsid w:val="006D2CCE"/>
    <w:rsid w:val="006E20E6"/>
    <w:rsid w:val="006E7B9B"/>
    <w:rsid w:val="006F0CCB"/>
    <w:rsid w:val="006F1DA5"/>
    <w:rsid w:val="006F6727"/>
    <w:rsid w:val="007025B2"/>
    <w:rsid w:val="00706D3A"/>
    <w:rsid w:val="00716C91"/>
    <w:rsid w:val="00717FB7"/>
    <w:rsid w:val="007342E0"/>
    <w:rsid w:val="007342EA"/>
    <w:rsid w:val="007472E2"/>
    <w:rsid w:val="00747C5D"/>
    <w:rsid w:val="007506A0"/>
    <w:rsid w:val="00754E02"/>
    <w:rsid w:val="00756D6C"/>
    <w:rsid w:val="007570E9"/>
    <w:rsid w:val="007670B0"/>
    <w:rsid w:val="007766EC"/>
    <w:rsid w:val="00780F35"/>
    <w:rsid w:val="007837AB"/>
    <w:rsid w:val="0078398A"/>
    <w:rsid w:val="007A063E"/>
    <w:rsid w:val="007B26D4"/>
    <w:rsid w:val="007B2BE0"/>
    <w:rsid w:val="007B7A0E"/>
    <w:rsid w:val="007C1849"/>
    <w:rsid w:val="007C2BC2"/>
    <w:rsid w:val="007C32A7"/>
    <w:rsid w:val="007E2685"/>
    <w:rsid w:val="007E6ECC"/>
    <w:rsid w:val="007F0D79"/>
    <w:rsid w:val="007F248F"/>
    <w:rsid w:val="007F24E8"/>
    <w:rsid w:val="00802E2B"/>
    <w:rsid w:val="00826658"/>
    <w:rsid w:val="00835E3E"/>
    <w:rsid w:val="00841710"/>
    <w:rsid w:val="00842DA7"/>
    <w:rsid w:val="0084519B"/>
    <w:rsid w:val="00846684"/>
    <w:rsid w:val="008518C8"/>
    <w:rsid w:val="00860C8D"/>
    <w:rsid w:val="0086249A"/>
    <w:rsid w:val="0086300E"/>
    <w:rsid w:val="00867EE2"/>
    <w:rsid w:val="0087174A"/>
    <w:rsid w:val="0087546A"/>
    <w:rsid w:val="008772F4"/>
    <w:rsid w:val="00880D3D"/>
    <w:rsid w:val="00881EB4"/>
    <w:rsid w:val="00893E53"/>
    <w:rsid w:val="008A6A64"/>
    <w:rsid w:val="008B2E66"/>
    <w:rsid w:val="008B35DE"/>
    <w:rsid w:val="008B6DF7"/>
    <w:rsid w:val="008B779E"/>
    <w:rsid w:val="008C3AFD"/>
    <w:rsid w:val="008D0E5D"/>
    <w:rsid w:val="008D1B23"/>
    <w:rsid w:val="008D332D"/>
    <w:rsid w:val="008E1E19"/>
    <w:rsid w:val="008E5AE8"/>
    <w:rsid w:val="008E731A"/>
    <w:rsid w:val="008F11D6"/>
    <w:rsid w:val="008F3A81"/>
    <w:rsid w:val="008F5A13"/>
    <w:rsid w:val="00902EFC"/>
    <w:rsid w:val="00914A91"/>
    <w:rsid w:val="00920FA7"/>
    <w:rsid w:val="0092710B"/>
    <w:rsid w:val="00931FA5"/>
    <w:rsid w:val="00932522"/>
    <w:rsid w:val="009378E5"/>
    <w:rsid w:val="0094468C"/>
    <w:rsid w:val="0095062F"/>
    <w:rsid w:val="00967B7D"/>
    <w:rsid w:val="00967F3E"/>
    <w:rsid w:val="00973C48"/>
    <w:rsid w:val="00982B41"/>
    <w:rsid w:val="009846F7"/>
    <w:rsid w:val="009858CA"/>
    <w:rsid w:val="009A0579"/>
    <w:rsid w:val="009A3DE8"/>
    <w:rsid w:val="009A438D"/>
    <w:rsid w:val="009A7C84"/>
    <w:rsid w:val="009B0968"/>
    <w:rsid w:val="009C4ADA"/>
    <w:rsid w:val="009C64BE"/>
    <w:rsid w:val="009C7622"/>
    <w:rsid w:val="009C799F"/>
    <w:rsid w:val="009D5D4A"/>
    <w:rsid w:val="009D6157"/>
    <w:rsid w:val="009D6335"/>
    <w:rsid w:val="009E17B8"/>
    <w:rsid w:val="009E64CF"/>
    <w:rsid w:val="009F5825"/>
    <w:rsid w:val="009F78D2"/>
    <w:rsid w:val="00A004DE"/>
    <w:rsid w:val="00A008A0"/>
    <w:rsid w:val="00A05560"/>
    <w:rsid w:val="00A05A24"/>
    <w:rsid w:val="00A11170"/>
    <w:rsid w:val="00A173AB"/>
    <w:rsid w:val="00A26C83"/>
    <w:rsid w:val="00A317B0"/>
    <w:rsid w:val="00A4029D"/>
    <w:rsid w:val="00A41125"/>
    <w:rsid w:val="00A41968"/>
    <w:rsid w:val="00A466E4"/>
    <w:rsid w:val="00A47BE9"/>
    <w:rsid w:val="00A56F8D"/>
    <w:rsid w:val="00A601EC"/>
    <w:rsid w:val="00A63DE3"/>
    <w:rsid w:val="00A6508C"/>
    <w:rsid w:val="00A67E0E"/>
    <w:rsid w:val="00A71CD2"/>
    <w:rsid w:val="00A7644D"/>
    <w:rsid w:val="00A80913"/>
    <w:rsid w:val="00A82B18"/>
    <w:rsid w:val="00A84645"/>
    <w:rsid w:val="00A9118A"/>
    <w:rsid w:val="00A9189F"/>
    <w:rsid w:val="00A92B3B"/>
    <w:rsid w:val="00AA0139"/>
    <w:rsid w:val="00AA317A"/>
    <w:rsid w:val="00AA5C07"/>
    <w:rsid w:val="00AA5FEF"/>
    <w:rsid w:val="00AA6F4D"/>
    <w:rsid w:val="00AA7A3A"/>
    <w:rsid w:val="00AC0190"/>
    <w:rsid w:val="00AC03C7"/>
    <w:rsid w:val="00AC4A64"/>
    <w:rsid w:val="00AD470C"/>
    <w:rsid w:val="00AD589E"/>
    <w:rsid w:val="00AE5284"/>
    <w:rsid w:val="00AE7438"/>
    <w:rsid w:val="00AF5858"/>
    <w:rsid w:val="00B0159A"/>
    <w:rsid w:val="00B02BE7"/>
    <w:rsid w:val="00B10A84"/>
    <w:rsid w:val="00B1537B"/>
    <w:rsid w:val="00B162A5"/>
    <w:rsid w:val="00B16A29"/>
    <w:rsid w:val="00B17D33"/>
    <w:rsid w:val="00B24510"/>
    <w:rsid w:val="00B3640A"/>
    <w:rsid w:val="00B51B1C"/>
    <w:rsid w:val="00B5364D"/>
    <w:rsid w:val="00B56144"/>
    <w:rsid w:val="00B63F0D"/>
    <w:rsid w:val="00B668B0"/>
    <w:rsid w:val="00B67071"/>
    <w:rsid w:val="00B7585E"/>
    <w:rsid w:val="00B765E5"/>
    <w:rsid w:val="00B825D7"/>
    <w:rsid w:val="00B85171"/>
    <w:rsid w:val="00B934DD"/>
    <w:rsid w:val="00B96F53"/>
    <w:rsid w:val="00BA1D9F"/>
    <w:rsid w:val="00BA3D08"/>
    <w:rsid w:val="00BA445C"/>
    <w:rsid w:val="00BB212B"/>
    <w:rsid w:val="00BC10FC"/>
    <w:rsid w:val="00BC2C5E"/>
    <w:rsid w:val="00BC3B14"/>
    <w:rsid w:val="00BC3B9F"/>
    <w:rsid w:val="00BD4D88"/>
    <w:rsid w:val="00BE1A18"/>
    <w:rsid w:val="00BE1E1C"/>
    <w:rsid w:val="00BE7C69"/>
    <w:rsid w:val="00BF00E8"/>
    <w:rsid w:val="00BF1C3B"/>
    <w:rsid w:val="00BF4F9E"/>
    <w:rsid w:val="00C0563C"/>
    <w:rsid w:val="00C06FE3"/>
    <w:rsid w:val="00C133C3"/>
    <w:rsid w:val="00C16344"/>
    <w:rsid w:val="00C178CD"/>
    <w:rsid w:val="00C179B1"/>
    <w:rsid w:val="00C21FC8"/>
    <w:rsid w:val="00C342FB"/>
    <w:rsid w:val="00C36EBD"/>
    <w:rsid w:val="00C42720"/>
    <w:rsid w:val="00C430C6"/>
    <w:rsid w:val="00C56860"/>
    <w:rsid w:val="00C56D09"/>
    <w:rsid w:val="00C62035"/>
    <w:rsid w:val="00C63BF4"/>
    <w:rsid w:val="00C6427F"/>
    <w:rsid w:val="00C767AB"/>
    <w:rsid w:val="00C82C83"/>
    <w:rsid w:val="00C83842"/>
    <w:rsid w:val="00C9258A"/>
    <w:rsid w:val="00CA1498"/>
    <w:rsid w:val="00CB4A59"/>
    <w:rsid w:val="00CC0245"/>
    <w:rsid w:val="00CC5DC6"/>
    <w:rsid w:val="00CD1DD5"/>
    <w:rsid w:val="00CD28A8"/>
    <w:rsid w:val="00CD4ACA"/>
    <w:rsid w:val="00CE1B68"/>
    <w:rsid w:val="00CE2310"/>
    <w:rsid w:val="00CE7299"/>
    <w:rsid w:val="00CF1E58"/>
    <w:rsid w:val="00D16AD6"/>
    <w:rsid w:val="00D1779A"/>
    <w:rsid w:val="00D2738C"/>
    <w:rsid w:val="00D3204B"/>
    <w:rsid w:val="00D463DC"/>
    <w:rsid w:val="00D53E11"/>
    <w:rsid w:val="00D55BB9"/>
    <w:rsid w:val="00D57852"/>
    <w:rsid w:val="00D620BE"/>
    <w:rsid w:val="00D65AD6"/>
    <w:rsid w:val="00D66905"/>
    <w:rsid w:val="00D75764"/>
    <w:rsid w:val="00D77253"/>
    <w:rsid w:val="00D84788"/>
    <w:rsid w:val="00D903DC"/>
    <w:rsid w:val="00D96515"/>
    <w:rsid w:val="00DA0183"/>
    <w:rsid w:val="00DA1D0D"/>
    <w:rsid w:val="00DA2EEA"/>
    <w:rsid w:val="00DA4913"/>
    <w:rsid w:val="00DA73D9"/>
    <w:rsid w:val="00DB3157"/>
    <w:rsid w:val="00DB6D27"/>
    <w:rsid w:val="00DD7640"/>
    <w:rsid w:val="00DE3F82"/>
    <w:rsid w:val="00DF11AC"/>
    <w:rsid w:val="00E02A3C"/>
    <w:rsid w:val="00E02BF9"/>
    <w:rsid w:val="00E03984"/>
    <w:rsid w:val="00E04A5F"/>
    <w:rsid w:val="00E06541"/>
    <w:rsid w:val="00E07AC8"/>
    <w:rsid w:val="00E11424"/>
    <w:rsid w:val="00E123A1"/>
    <w:rsid w:val="00E1368F"/>
    <w:rsid w:val="00E1637A"/>
    <w:rsid w:val="00E26110"/>
    <w:rsid w:val="00E27467"/>
    <w:rsid w:val="00E27552"/>
    <w:rsid w:val="00E32DC1"/>
    <w:rsid w:val="00E3795F"/>
    <w:rsid w:val="00E4011A"/>
    <w:rsid w:val="00E470BC"/>
    <w:rsid w:val="00E52D8B"/>
    <w:rsid w:val="00E64FBC"/>
    <w:rsid w:val="00E650C7"/>
    <w:rsid w:val="00E72CA0"/>
    <w:rsid w:val="00E7710E"/>
    <w:rsid w:val="00E83EB8"/>
    <w:rsid w:val="00E84B8B"/>
    <w:rsid w:val="00E91434"/>
    <w:rsid w:val="00E914D2"/>
    <w:rsid w:val="00E946B1"/>
    <w:rsid w:val="00E94F25"/>
    <w:rsid w:val="00EB1237"/>
    <w:rsid w:val="00EB1A7F"/>
    <w:rsid w:val="00EC0F1E"/>
    <w:rsid w:val="00EC24FA"/>
    <w:rsid w:val="00EC32A4"/>
    <w:rsid w:val="00EC6BFE"/>
    <w:rsid w:val="00EC7A1C"/>
    <w:rsid w:val="00ED4F75"/>
    <w:rsid w:val="00ED6095"/>
    <w:rsid w:val="00EE2F83"/>
    <w:rsid w:val="00EE5DD8"/>
    <w:rsid w:val="00EF4890"/>
    <w:rsid w:val="00EF4B94"/>
    <w:rsid w:val="00F03D91"/>
    <w:rsid w:val="00F129D3"/>
    <w:rsid w:val="00F138FE"/>
    <w:rsid w:val="00F1456F"/>
    <w:rsid w:val="00F14648"/>
    <w:rsid w:val="00F23322"/>
    <w:rsid w:val="00F23B3B"/>
    <w:rsid w:val="00F272CA"/>
    <w:rsid w:val="00F30743"/>
    <w:rsid w:val="00F310D1"/>
    <w:rsid w:val="00F438BA"/>
    <w:rsid w:val="00F4540C"/>
    <w:rsid w:val="00F6257D"/>
    <w:rsid w:val="00F63668"/>
    <w:rsid w:val="00F6671D"/>
    <w:rsid w:val="00F66928"/>
    <w:rsid w:val="00F74F32"/>
    <w:rsid w:val="00F77051"/>
    <w:rsid w:val="00F866E4"/>
    <w:rsid w:val="00F9321A"/>
    <w:rsid w:val="00F95A3A"/>
    <w:rsid w:val="00FA4623"/>
    <w:rsid w:val="00FB295D"/>
    <w:rsid w:val="00FB59E2"/>
    <w:rsid w:val="00FC2BEE"/>
    <w:rsid w:val="00FC7FAC"/>
    <w:rsid w:val="00FD1349"/>
    <w:rsid w:val="00FD6CE0"/>
    <w:rsid w:val="00FE181A"/>
    <w:rsid w:val="00FF1269"/>
    <w:rsid w:val="00FF2552"/>
    <w:rsid w:val="00FF49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38C859CE"/>
  <w15:docId w15:val="{68A16046-8C9B-47F8-A02B-E4C8E42BC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aliases w:val="Char, Char"/>
    <w:basedOn w:val="Normal"/>
    <w:link w:val="FootnoteTextChar"/>
    <w:uiPriority w:val="99"/>
    <w:rsid w:val="004210E5"/>
    <w:rPr>
      <w:rFonts w:ascii="Times New Roman" w:hAnsi="Times New Roman"/>
      <w:sz w:val="20"/>
    </w:rPr>
  </w:style>
  <w:style w:type="character" w:customStyle="1" w:styleId="FootnoteTextChar">
    <w:name w:val="Footnote Text Char"/>
    <w:aliases w:val="Char Char, Char Char"/>
    <w:basedOn w:val="DefaultParagraphFont"/>
    <w:link w:val="FootnoteText"/>
    <w:uiPriority w:val="99"/>
    <w:rsid w:val="004210E5"/>
  </w:style>
  <w:style w:type="character" w:styleId="FootnoteReference">
    <w:name w:val="footnote reference"/>
    <w:basedOn w:val="DefaultParagraphFont"/>
    <w:uiPriority w:val="99"/>
    <w:rsid w:val="004210E5"/>
    <w:rPr>
      <w:vertAlign w:val="superscript"/>
    </w:rPr>
  </w:style>
  <w:style w:type="paragraph" w:customStyle="1" w:styleId="lead">
    <w:name w:val="lead"/>
    <w:basedOn w:val="Normal"/>
    <w:rsid w:val="00E94F25"/>
    <w:pPr>
      <w:spacing w:before="100" w:beforeAutospacing="1" w:after="100" w:afterAutospacing="1"/>
    </w:pPr>
    <w:rPr>
      <w:rFonts w:ascii="Times New Roman" w:hAnsi="Times New Roman"/>
      <w:sz w:val="24"/>
      <w:szCs w:val="24"/>
    </w:rPr>
  </w:style>
  <w:style w:type="paragraph" w:styleId="NormalWeb">
    <w:name w:val="Normal (Web)"/>
    <w:basedOn w:val="Normal"/>
    <w:uiPriority w:val="99"/>
    <w:semiHidden/>
    <w:unhideWhenUsed/>
    <w:rsid w:val="00E94F25"/>
    <w:pPr>
      <w:spacing w:before="100" w:beforeAutospacing="1" w:after="100" w:afterAutospacing="1"/>
    </w:pPr>
    <w:rPr>
      <w:rFonts w:ascii="Times New Roman" w:hAnsi="Times New Roman"/>
      <w:sz w:val="24"/>
      <w:szCs w:val="24"/>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link w:val="ListParagraph"/>
    <w:uiPriority w:val="34"/>
    <w:qFormat/>
    <w:locked/>
    <w:rsid w:val="004E24A8"/>
    <w:rPr>
      <w:rFonts w:ascii="Frutiger 45 Light" w:hAnsi="Frutiger 45 Light"/>
      <w:sz w:val="22"/>
    </w:rPr>
  </w:style>
  <w:style w:type="paragraph" w:customStyle="1" w:styleId="NORMALMAN">
    <w:name w:val="NORMAL MAN"/>
    <w:basedOn w:val="Normal"/>
    <w:link w:val="NORMALMANChar"/>
    <w:qFormat/>
    <w:rsid w:val="00BC2C5E"/>
    <w:rPr>
      <w:rFonts w:ascii="Arial" w:hAnsi="Arial"/>
    </w:rPr>
  </w:style>
  <w:style w:type="character" w:customStyle="1" w:styleId="NORMALMANChar">
    <w:name w:val="NORMAL MAN Char"/>
    <w:basedOn w:val="DefaultParagraphFont"/>
    <w:link w:val="NORMALMAN"/>
    <w:rsid w:val="00BC2C5E"/>
    <w:rPr>
      <w:rFonts w:ascii="Arial" w:hAnsi="Arial"/>
      <w:sz w:val="22"/>
    </w:rPr>
  </w:style>
  <w:style w:type="character" w:styleId="PlaceholderText">
    <w:name w:val="Placeholder Text"/>
    <w:basedOn w:val="DefaultParagraphFont"/>
    <w:uiPriority w:val="99"/>
    <w:semiHidden/>
    <w:rsid w:val="00AA0139"/>
    <w:rPr>
      <w:color w:val="808080"/>
    </w:rPr>
  </w:style>
  <w:style w:type="paragraph" w:customStyle="1" w:styleId="Default">
    <w:name w:val="Default"/>
    <w:rsid w:val="0018231A"/>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297671"/>
    <w:rPr>
      <w:rFonts w:ascii="Frutiger 45 Light" w:hAnsi="Frutiger 45 Light"/>
      <w:sz w:val="22"/>
    </w:rPr>
  </w:style>
  <w:style w:type="character" w:customStyle="1" w:styleId="st">
    <w:name w:val="st"/>
    <w:basedOn w:val="DefaultParagraphFont"/>
    <w:rsid w:val="004053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945487">
      <w:bodyDiv w:val="1"/>
      <w:marLeft w:val="0"/>
      <w:marRight w:val="0"/>
      <w:marTop w:val="0"/>
      <w:marBottom w:val="0"/>
      <w:divBdr>
        <w:top w:val="none" w:sz="0" w:space="0" w:color="auto"/>
        <w:left w:val="none" w:sz="0" w:space="0" w:color="auto"/>
        <w:bottom w:val="none" w:sz="0" w:space="0" w:color="auto"/>
        <w:right w:val="none" w:sz="0" w:space="0" w:color="auto"/>
      </w:divBdr>
      <w:divsChild>
        <w:div w:id="1769305180">
          <w:marLeft w:val="547"/>
          <w:marRight w:val="0"/>
          <w:marTop w:val="77"/>
          <w:marBottom w:val="0"/>
          <w:divBdr>
            <w:top w:val="none" w:sz="0" w:space="0" w:color="auto"/>
            <w:left w:val="none" w:sz="0" w:space="0" w:color="auto"/>
            <w:bottom w:val="none" w:sz="0" w:space="0" w:color="auto"/>
            <w:right w:val="none" w:sz="0" w:space="0" w:color="auto"/>
          </w:divBdr>
        </w:div>
      </w:divsChild>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0967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mi.beeton@local.gov.uk"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2C1297DE93F42DC9B18E921636D665A"/>
        <w:category>
          <w:name w:val="General"/>
          <w:gallery w:val="placeholder"/>
        </w:category>
        <w:types>
          <w:type w:val="bbPlcHdr"/>
        </w:types>
        <w:behaviors>
          <w:behavior w:val="content"/>
        </w:behaviors>
        <w:guid w:val="{62F6EF76-B39E-436F-90BB-9F56C705CA48}"/>
      </w:docPartPr>
      <w:docPartBody>
        <w:p w:rsidR="00E34BD1" w:rsidRDefault="00E34BD1" w:rsidP="00E34BD1">
          <w:pPr>
            <w:pStyle w:val="F2C1297DE93F42DC9B18E921636D665A"/>
          </w:pPr>
          <w:r w:rsidRPr="006B4E09">
            <w:rPr>
              <w:rStyle w:val="PlaceholderText"/>
            </w:rPr>
            <w:t>Click here to enter text.</w:t>
          </w:r>
        </w:p>
      </w:docPartBody>
    </w:docPart>
    <w:docPart>
      <w:docPartPr>
        <w:name w:val="B22D25B37A424888B3725E5C8851A417"/>
        <w:category>
          <w:name w:val="General"/>
          <w:gallery w:val="placeholder"/>
        </w:category>
        <w:types>
          <w:type w:val="bbPlcHdr"/>
        </w:types>
        <w:behaviors>
          <w:behavior w:val="content"/>
        </w:behaviors>
        <w:guid w:val="{03938F79-5CFB-4B1A-98B8-D61DBE47585D}"/>
      </w:docPartPr>
      <w:docPartBody>
        <w:p w:rsidR="00E34BD1" w:rsidRDefault="00E34BD1" w:rsidP="00E34BD1">
          <w:pPr>
            <w:pStyle w:val="B22D25B37A424888B3725E5C8851A417"/>
          </w:pPr>
          <w:r w:rsidRPr="006B4E09">
            <w:rPr>
              <w:rStyle w:val="PlaceholderText"/>
            </w:rPr>
            <w:t>Choose an item.</w:t>
          </w:r>
        </w:p>
      </w:docPartBody>
    </w:docPart>
    <w:docPart>
      <w:docPartPr>
        <w:name w:val="365D2594A87A41AE81E75F2B3E715AAA"/>
        <w:category>
          <w:name w:val="General"/>
          <w:gallery w:val="placeholder"/>
        </w:category>
        <w:types>
          <w:type w:val="bbPlcHdr"/>
        </w:types>
        <w:behaviors>
          <w:behavior w:val="content"/>
        </w:behaviors>
        <w:guid w:val="{87405167-D87E-4F3B-858F-375F725D3D69}"/>
      </w:docPartPr>
      <w:docPartBody>
        <w:p w:rsidR="00E34BD1" w:rsidRDefault="00E34BD1" w:rsidP="00E34BD1">
          <w:pPr>
            <w:pStyle w:val="365D2594A87A41AE81E75F2B3E715AAA"/>
          </w:pPr>
          <w:r w:rsidRPr="006B4E09">
            <w:rPr>
              <w:rStyle w:val="PlaceholderText"/>
            </w:rPr>
            <w:t>Click here to enter text.</w:t>
          </w:r>
        </w:p>
      </w:docPartBody>
    </w:docPart>
    <w:docPart>
      <w:docPartPr>
        <w:name w:val="FDDFC75CDDF84CFAB15FF3EF7F0D97F8"/>
        <w:category>
          <w:name w:val="General"/>
          <w:gallery w:val="placeholder"/>
        </w:category>
        <w:types>
          <w:type w:val="bbPlcHdr"/>
        </w:types>
        <w:behaviors>
          <w:behavior w:val="content"/>
        </w:behaviors>
        <w:guid w:val="{FBB0CE78-D837-4E85-B042-8F19B4DA355F}"/>
      </w:docPartPr>
      <w:docPartBody>
        <w:p w:rsidR="00CE067E" w:rsidRDefault="007D00CE" w:rsidP="007D00CE">
          <w:pPr>
            <w:pStyle w:val="FDDFC75CDDF84CFAB15FF3EF7F0D97F8"/>
          </w:pPr>
          <w:r w:rsidRPr="006B4E0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Arial"/>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BD1"/>
    <w:rsid w:val="0000060B"/>
    <w:rsid w:val="00056064"/>
    <w:rsid w:val="001F57E0"/>
    <w:rsid w:val="002C14D2"/>
    <w:rsid w:val="00370BFE"/>
    <w:rsid w:val="004F5806"/>
    <w:rsid w:val="00507BE2"/>
    <w:rsid w:val="00566CB1"/>
    <w:rsid w:val="0059639E"/>
    <w:rsid w:val="006058ED"/>
    <w:rsid w:val="00610CA8"/>
    <w:rsid w:val="00667A58"/>
    <w:rsid w:val="007D00CE"/>
    <w:rsid w:val="00876EF5"/>
    <w:rsid w:val="00885D64"/>
    <w:rsid w:val="008D2FF5"/>
    <w:rsid w:val="00AA09B1"/>
    <w:rsid w:val="00B157EE"/>
    <w:rsid w:val="00C15B89"/>
    <w:rsid w:val="00C44862"/>
    <w:rsid w:val="00C73A8C"/>
    <w:rsid w:val="00C7667B"/>
    <w:rsid w:val="00CE067E"/>
    <w:rsid w:val="00CF6AE4"/>
    <w:rsid w:val="00DB47F3"/>
    <w:rsid w:val="00E34BD1"/>
    <w:rsid w:val="00F01E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D00CE"/>
    <w:rPr>
      <w:color w:val="808080"/>
    </w:rPr>
  </w:style>
  <w:style w:type="paragraph" w:customStyle="1" w:styleId="F2C1297DE93F42DC9B18E921636D665A">
    <w:name w:val="F2C1297DE93F42DC9B18E921636D665A"/>
    <w:rsid w:val="00E34BD1"/>
  </w:style>
  <w:style w:type="paragraph" w:customStyle="1" w:styleId="B22D25B37A424888B3725E5C8851A417">
    <w:name w:val="B22D25B37A424888B3725E5C8851A417"/>
    <w:rsid w:val="00E34BD1"/>
  </w:style>
  <w:style w:type="paragraph" w:customStyle="1" w:styleId="365D2594A87A41AE81E75F2B3E715AAA">
    <w:name w:val="365D2594A87A41AE81E75F2B3E715AAA"/>
    <w:rsid w:val="00E34BD1"/>
  </w:style>
  <w:style w:type="paragraph" w:customStyle="1" w:styleId="AB54B5ACB16D4AA7890DBC8BD8B57BFB">
    <w:name w:val="AB54B5ACB16D4AA7890DBC8BD8B57BFB"/>
    <w:rsid w:val="00E34BD1"/>
  </w:style>
  <w:style w:type="paragraph" w:customStyle="1" w:styleId="FDDFC75CDDF84CFAB15FF3EF7F0D97F8">
    <w:name w:val="FDDFC75CDDF84CFAB15FF3EF7F0D97F8"/>
    <w:rsid w:val="007D00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3.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D9A9ADDF-FB9B-40EF-BCC5-18875901F4B0}">
  <ds:schemaRefs>
    <ds:schemaRef ds:uri="http://schemas.microsoft.com/office/2006/metadata/properties"/>
    <ds:schemaRef ds:uri="http://www.w3.org/2000/xmlns/"/>
    <ds:schemaRef ds:uri="a2450aae-1d20-4711-921f-ba4e3dc97b4d"/>
    <ds:schemaRef ds:uri="http://schemas.microsoft.com/office/infopath/2007/PartnerControls"/>
  </ds:schemaRefs>
</ds:datastoreItem>
</file>

<file path=customXml/itemProps3.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0/xmlns/"/>
    <ds:schemaRef ds:uri="http://www.w3.org/2001/XMLSchema"/>
    <ds:schemaRef ds:uri="a2450aae-1d20-4711-921f-ba4e3dc97b4d"/>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75D9A0-7B2D-489D-AB0D-4BC69A59F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F429C74</Template>
  <TotalTime>10</TotalTime>
  <Pages>3</Pages>
  <Words>660</Words>
  <Characters>3704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4356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Benn Cain</cp:lastModifiedBy>
  <cp:revision>4</cp:revision>
  <cp:lastPrinted>2018-05-30T11:00:00Z</cp:lastPrinted>
  <dcterms:created xsi:type="dcterms:W3CDTF">2018-06-04T14:58:00Z</dcterms:created>
  <dcterms:modified xsi:type="dcterms:W3CDTF">2018-06-04T15:21:00Z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0x010100EA92B86869201A47A543F6D87CFC688C00782A79939181BF4380D2C19791EBF7D8</vt:lpwstr>
  </property>
</Properties>
</file>